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482" w:firstLineChars="200"/>
        <w:rPr>
          <w:lang w:eastAsia="zh-CN"/>
        </w:rPr>
      </w:pPr>
      <w:r>
        <w:rPr>
          <w:rFonts w:hint="eastAsia"/>
          <w:lang w:eastAsia="zh-CN"/>
        </w:rPr>
        <w:t>测试时间1</w:t>
      </w:r>
      <w:r>
        <w:rPr>
          <w:rFonts w:hint="eastAsia"/>
          <w:lang w:val="en-US" w:eastAsia="zh-CN"/>
        </w:rPr>
        <w:t>50</w:t>
      </w:r>
      <w:r>
        <w:rPr>
          <w:rFonts w:hint="eastAsia"/>
          <w:lang w:eastAsia="zh-CN"/>
        </w:rPr>
        <w:t>分钟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工作任务</w:t>
      </w:r>
      <w:r>
        <w:rPr>
          <w:lang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本项目</w:t>
      </w:r>
      <w:r>
        <w:rPr>
          <w:rFonts w:hint="eastAsia" w:ascii="宋体" w:hAnsi="宋体" w:eastAsia="宋体" w:cs="宋体"/>
          <w:lang w:val="en-US" w:eastAsia="zh-CN"/>
        </w:rPr>
        <w:t>包含两个工作任务，任务一是创建一个钣金零件并创建详细工程图，任务二是创建一个折叠滚桥桁架装配结构，以便实现河两岸通车通航。折叠滚桥</w:t>
      </w:r>
      <w:r>
        <w:rPr>
          <w:rFonts w:hint="eastAsia" w:ascii="宋体" w:hAnsi="宋体" w:eastAsia="宋体" w:cs="宋体"/>
          <w:lang w:eastAsia="zh-CN"/>
        </w:rPr>
        <w:t>通过</w:t>
      </w:r>
      <w:r>
        <w:rPr>
          <w:rFonts w:hint="eastAsia" w:ascii="宋体" w:hAnsi="宋体" w:eastAsia="宋体" w:cs="宋体"/>
          <w:lang w:val="en-US" w:eastAsia="zh-CN"/>
        </w:rPr>
        <w:t>14</w:t>
      </w:r>
      <w:r>
        <w:rPr>
          <w:rFonts w:hint="eastAsia" w:ascii="宋体" w:hAnsi="宋体" w:eastAsia="宋体" w:cs="宋体"/>
          <w:lang w:eastAsia="zh-CN"/>
        </w:rPr>
        <w:t>个液压缸驱动</w:t>
      </w:r>
      <w:r>
        <w:rPr>
          <w:rFonts w:hint="eastAsia" w:ascii="宋体" w:hAnsi="宋体" w:eastAsia="宋体" w:cs="宋体"/>
          <w:lang w:val="en-US" w:eastAsia="zh-CN"/>
        </w:rPr>
        <w:t>28</w:t>
      </w:r>
      <w:r>
        <w:rPr>
          <w:rFonts w:hint="eastAsia" w:ascii="宋体" w:hAnsi="宋体" w:eastAsia="宋体" w:cs="宋体"/>
          <w:lang w:eastAsia="zh-CN"/>
        </w:rPr>
        <w:t>个</w:t>
      </w:r>
      <w:r>
        <w:rPr>
          <w:rFonts w:hint="eastAsia" w:ascii="宋体" w:hAnsi="宋体" w:eastAsia="宋体" w:cs="宋体"/>
          <w:lang w:val="en-US" w:eastAsia="zh-CN"/>
        </w:rPr>
        <w:t>支撑</w:t>
      </w:r>
      <w:r>
        <w:rPr>
          <w:rFonts w:hint="eastAsia" w:ascii="宋体" w:hAnsi="宋体" w:eastAsia="宋体" w:cs="宋体"/>
          <w:lang w:eastAsia="zh-CN"/>
        </w:rPr>
        <w:t>臂完成</w:t>
      </w:r>
      <w:r>
        <w:rPr>
          <w:rFonts w:hint="eastAsia" w:ascii="宋体" w:hAnsi="宋体" w:eastAsia="宋体" w:cs="宋体"/>
          <w:lang w:val="en-US" w:eastAsia="zh-CN"/>
        </w:rPr>
        <w:t>折叠</w:t>
      </w:r>
      <w:r>
        <w:rPr>
          <w:rFonts w:hint="eastAsia" w:ascii="宋体" w:hAnsi="宋体" w:eastAsia="宋体" w:cs="宋体"/>
          <w:lang w:eastAsia="zh-CN"/>
        </w:rPr>
        <w:t>的动作，选手</w:t>
      </w:r>
      <w:r>
        <w:rPr>
          <w:rFonts w:hint="eastAsia" w:ascii="宋体" w:hAnsi="宋体" w:eastAsia="宋体" w:cs="宋体"/>
          <w:lang w:val="en-US" w:eastAsia="zh-CN"/>
        </w:rPr>
        <w:t>还</w:t>
      </w:r>
      <w:r>
        <w:rPr>
          <w:rFonts w:hint="eastAsia" w:ascii="宋体" w:hAnsi="宋体" w:eastAsia="宋体" w:cs="宋体"/>
          <w:lang w:eastAsia="zh-CN"/>
        </w:rPr>
        <w:t>需要</w:t>
      </w:r>
      <w:r>
        <w:rPr>
          <w:rFonts w:hint="eastAsia" w:ascii="宋体" w:hAnsi="宋体" w:eastAsia="宋体" w:cs="宋体"/>
          <w:lang w:val="en-US" w:eastAsia="zh-CN"/>
        </w:rPr>
        <w:t>对折叠滚桥进行设计更改，以满足实际需要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jc w:val="center"/>
        <w:rPr>
          <w:lang w:eastAsia="zh-CN"/>
        </w:rPr>
      </w:pPr>
    </w:p>
    <w:p>
      <w:pPr>
        <w:pStyle w:val="2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给定的数据</w:t>
      </w:r>
    </w:p>
    <w:p>
      <w:pPr>
        <w:pStyle w:val="33"/>
        <w:numPr>
          <w:ilvl w:val="0"/>
          <w:numId w:val="0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（1）提供的零件（文件夹Given Data中的零件）；</w:t>
      </w:r>
    </w:p>
    <w:p>
      <w:pPr>
        <w:pStyle w:val="33"/>
        <w:numPr>
          <w:ilvl w:val="0"/>
          <w:numId w:val="0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（2）图样（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张A3）</w:t>
      </w:r>
    </w:p>
    <w:p>
      <w:pPr>
        <w:pStyle w:val="33"/>
        <w:numPr>
          <w:ilvl w:val="0"/>
          <w:numId w:val="0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（3）任务书（1份）</w:t>
      </w:r>
    </w:p>
    <w:p>
      <w:pPr>
        <w:pStyle w:val="33"/>
        <w:numPr>
          <w:ilvl w:val="0"/>
          <w:numId w:val="0"/>
        </w:numPr>
        <w:contextualSpacing w:val="0"/>
        <w:rPr>
          <w:lang w:eastAsia="zh-CN"/>
        </w:rPr>
      </w:pPr>
    </w:p>
    <w:p>
      <w:pPr>
        <w:pStyle w:val="2"/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>任务一</w:t>
      </w:r>
      <w:r>
        <w:rPr>
          <w:rFonts w:hint="eastAsia"/>
          <w:u w:val="none"/>
          <w:lang w:val="en-US" w:eastAsia="zh-CN"/>
        </w:rPr>
        <w:t xml:space="preserve"> ：</w:t>
      </w: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创建给定的折叠滚桥结构装配</w:t>
      </w:r>
    </w:p>
    <w:p>
      <w:pPr>
        <w:pStyle w:val="40"/>
        <w:numPr>
          <w:ilvl w:val="0"/>
          <w:numId w:val="8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val="en-US" w:eastAsia="zh-CN"/>
        </w:rPr>
        <w:t>完成钣金零件建模，并创建零件展开图。</w:t>
      </w:r>
    </w:p>
    <w:p>
      <w:pPr>
        <w:pStyle w:val="40"/>
        <w:numPr>
          <w:ilvl w:val="0"/>
          <w:numId w:val="8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完成部件</w:t>
      </w:r>
      <w:r>
        <w:rPr>
          <w:rFonts w:hint="eastAsia"/>
          <w:sz w:val="20"/>
          <w:szCs w:val="20"/>
          <w:lang w:val="en-US" w:eastAsia="zh-CN"/>
        </w:rPr>
        <w:t>四边形</w:t>
      </w:r>
      <w:r>
        <w:rPr>
          <w:rFonts w:hint="eastAsia"/>
          <w:sz w:val="20"/>
          <w:szCs w:val="20"/>
          <w:lang w:eastAsia="zh-CN"/>
        </w:rPr>
        <w:t>的设计。</w:t>
      </w:r>
    </w:p>
    <w:p>
      <w:pPr>
        <w:pStyle w:val="40"/>
        <w:numPr>
          <w:ilvl w:val="0"/>
          <w:numId w:val="0"/>
        </w:numPr>
        <w:ind w:left="420" w:leftChars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使用Frame Generator 完成桁架</w:t>
      </w:r>
      <w:r>
        <w:rPr>
          <w:rFonts w:hint="eastAsia"/>
          <w:sz w:val="20"/>
          <w:szCs w:val="20"/>
          <w:lang w:val="en-US" w:eastAsia="zh-CN"/>
        </w:rPr>
        <w:t>四边形</w:t>
      </w:r>
      <w:r>
        <w:rPr>
          <w:rFonts w:hint="eastAsia"/>
          <w:sz w:val="20"/>
          <w:szCs w:val="20"/>
          <w:lang w:eastAsia="zh-CN"/>
        </w:rPr>
        <w:t>的设计。</w:t>
      </w:r>
    </w:p>
    <w:p>
      <w:pPr>
        <w:pStyle w:val="40"/>
        <w:numPr>
          <w:ilvl w:val="0"/>
          <w:numId w:val="0"/>
        </w:numPr>
        <w:ind w:left="420" w:leftChars="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lang w:eastAsia="zh-CN"/>
        </w:rPr>
        <w:t>新建工程图文件，生成“</w:t>
      </w:r>
      <w:r>
        <w:rPr>
          <w:rFonts w:hint="eastAsia"/>
          <w:sz w:val="20"/>
          <w:szCs w:val="20"/>
          <w:lang w:val="en-US" w:eastAsia="zh-CN"/>
        </w:rPr>
        <w:t>四边形</w:t>
      </w:r>
      <w:r>
        <w:rPr>
          <w:rFonts w:hint="eastAsia"/>
          <w:sz w:val="20"/>
          <w:szCs w:val="20"/>
          <w:lang w:eastAsia="zh-CN"/>
        </w:rPr>
        <w:t>”的装配图，清楚表达装配关系和型材的末端处理；进行焊接工艺标注（仅图示要求部分）</w:t>
      </w:r>
      <w:r>
        <w:rPr>
          <w:rFonts w:hint="eastAsia"/>
          <w:sz w:val="20"/>
          <w:szCs w:val="20"/>
          <w:highlight w:val="none"/>
          <w:lang w:eastAsia="zh-CN"/>
        </w:rPr>
        <w:t>。明细栏中要有型材的数量和总长度，</w:t>
      </w:r>
      <w:r>
        <w:rPr>
          <w:rFonts w:hint="eastAsia"/>
          <w:sz w:val="20"/>
          <w:szCs w:val="20"/>
          <w:highlight w:val="none"/>
          <w:lang w:val="en-US" w:eastAsia="zh-CN"/>
        </w:rPr>
        <w:t>在图中放置“四边形_MIR”的着色等轴测视图。</w:t>
      </w:r>
    </w:p>
    <w:p>
      <w:pPr>
        <w:pStyle w:val="40"/>
        <w:numPr>
          <w:ilvl w:val="0"/>
          <w:numId w:val="0"/>
        </w:numPr>
        <w:rPr>
          <w:rFonts w:hint="eastAsia"/>
          <w:sz w:val="20"/>
          <w:szCs w:val="20"/>
          <w:lang w:eastAsia="zh-CN"/>
        </w:rPr>
      </w:pPr>
    </w:p>
    <w:p>
      <w:pPr>
        <w:pStyle w:val="40"/>
        <w:numPr>
          <w:ilvl w:val="0"/>
          <w:numId w:val="8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val="en-US" w:eastAsia="zh-CN"/>
        </w:rPr>
        <w:t>创建子装配四边形、四边形_MIR、前四边形、前四边形_MIR、后四边形、后四边形MIR，桥头、桥中间、桥后</w:t>
      </w:r>
      <w:r>
        <w:rPr>
          <w:rFonts w:hint="eastAsia"/>
          <w:sz w:val="20"/>
          <w:szCs w:val="20"/>
          <w:lang w:eastAsia="zh-CN"/>
        </w:rPr>
        <w:t>的</w:t>
      </w:r>
      <w:r>
        <w:rPr>
          <w:rFonts w:hint="eastAsia"/>
          <w:sz w:val="20"/>
          <w:szCs w:val="20"/>
          <w:lang w:val="en-US" w:eastAsia="zh-CN"/>
        </w:rPr>
        <w:t>装配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完成活塞的子装配。</w:t>
      </w:r>
    </w:p>
    <w:p>
      <w:pPr>
        <w:pStyle w:val="40"/>
        <w:numPr>
          <w:ilvl w:val="0"/>
          <w:numId w:val="0"/>
        </w:numPr>
        <w:rPr>
          <w:rFonts w:hint="eastAsia"/>
          <w:sz w:val="20"/>
          <w:szCs w:val="20"/>
          <w:lang w:eastAsia="zh-CN"/>
        </w:rPr>
      </w:pPr>
    </w:p>
    <w:p>
      <w:pPr>
        <w:pStyle w:val="40"/>
        <w:numPr>
          <w:ilvl w:val="0"/>
          <w:numId w:val="8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val="en-US" w:eastAsia="zh-CN"/>
        </w:rPr>
        <w:t>根据装配说明，</w:t>
      </w:r>
      <w:r>
        <w:rPr>
          <w:rFonts w:hint="eastAsia"/>
          <w:sz w:val="20"/>
          <w:szCs w:val="20"/>
          <w:lang w:eastAsia="zh-CN"/>
        </w:rPr>
        <w:t>完成总装配，保存为</w:t>
      </w:r>
      <w:r>
        <w:rPr>
          <w:rFonts w:hint="eastAsia"/>
          <w:sz w:val="20"/>
          <w:szCs w:val="20"/>
          <w:highlight w:val="none"/>
          <w:lang w:val="en-US" w:eastAsia="zh-CN"/>
        </w:rPr>
        <w:t>折叠滚桥</w:t>
      </w:r>
      <w:r>
        <w:rPr>
          <w:rFonts w:hint="eastAsia"/>
          <w:sz w:val="20"/>
          <w:szCs w:val="20"/>
          <w:lang w:eastAsia="zh-CN"/>
        </w:rPr>
        <w:t>。</w:t>
      </w:r>
    </w:p>
    <w:p>
      <w:pPr>
        <w:pStyle w:val="40"/>
        <w:numPr>
          <w:ilvl w:val="0"/>
          <w:numId w:val="0"/>
        </w:numPr>
        <w:ind w:left="420" w:leftChars="0"/>
        <w:rPr>
          <w:rFonts w:hint="eastAsia"/>
          <w:color w:val="auto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5660390" cy="3905250"/>
            <wp:effectExtent l="0" t="0" r="889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039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0"/>
        <w:numPr>
          <w:ilvl w:val="0"/>
          <w:numId w:val="8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生成工作原理动画。</w:t>
      </w:r>
    </w:p>
    <w:p>
      <w:pPr>
        <w:pStyle w:val="40"/>
        <w:numPr>
          <w:ilvl w:val="0"/>
          <w:numId w:val="0"/>
        </w:numPr>
        <w:ind w:left="420" w:leftChars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AVI格式，分辨率为1024x768，不超过</w:t>
      </w:r>
      <w:r>
        <w:rPr>
          <w:rFonts w:hint="eastAsia"/>
          <w:sz w:val="20"/>
          <w:szCs w:val="20"/>
          <w:highlight w:val="none"/>
          <w:lang w:val="en-US" w:eastAsia="zh-CN"/>
        </w:rPr>
        <w:t>20</w:t>
      </w:r>
      <w:r>
        <w:rPr>
          <w:rFonts w:hint="eastAsia"/>
          <w:sz w:val="20"/>
          <w:szCs w:val="20"/>
          <w:highlight w:val="none"/>
          <w:lang w:eastAsia="zh-CN"/>
        </w:rPr>
        <w:t>秒</w:t>
      </w:r>
      <w:r>
        <w:rPr>
          <w:rFonts w:hint="eastAsia"/>
          <w:sz w:val="20"/>
          <w:szCs w:val="20"/>
          <w:lang w:eastAsia="zh-CN"/>
        </w:rPr>
        <w:t>。</w:t>
      </w:r>
    </w:p>
    <w:p>
      <w:pPr>
        <w:pStyle w:val="40"/>
        <w:numPr>
          <w:ilvl w:val="0"/>
          <w:numId w:val="0"/>
        </w:numPr>
        <w:ind w:left="420" w:leftChars="0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前5秒旋转一周观察整体，</w:t>
      </w:r>
    </w:p>
    <w:p>
      <w:pPr>
        <w:pStyle w:val="40"/>
        <w:numPr>
          <w:ilvl w:val="0"/>
          <w:numId w:val="0"/>
        </w:numPr>
        <w:ind w:left="420" w:leftChars="0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折叠滚桥</w:t>
      </w:r>
      <w:r>
        <w:rPr>
          <w:rFonts w:hint="eastAsia"/>
          <w:sz w:val="20"/>
          <w:szCs w:val="20"/>
          <w:lang w:eastAsia="zh-CN"/>
        </w:rPr>
        <w:t>的</w:t>
      </w:r>
      <w:r>
        <w:rPr>
          <w:rFonts w:hint="eastAsia"/>
          <w:sz w:val="20"/>
          <w:szCs w:val="20"/>
          <w:lang w:val="en-US" w:eastAsia="zh-CN"/>
        </w:rPr>
        <w:t>桥身折叠和展开。</w:t>
      </w:r>
    </w:p>
    <w:p>
      <w:pPr>
        <w:pStyle w:val="40"/>
        <w:numPr>
          <w:ilvl w:val="0"/>
          <w:numId w:val="0"/>
        </w:numPr>
        <w:ind w:left="420" w:leftChars="0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要求整个动画过程中相机的角度要合适、清晰的表达机构和工作原理。</w:t>
      </w:r>
    </w:p>
    <w:p>
      <w:pPr>
        <w:pStyle w:val="40"/>
        <w:numPr>
          <w:ilvl w:val="0"/>
          <w:numId w:val="0"/>
        </w:numPr>
        <w:ind w:left="420" w:leftChars="0"/>
        <w:rPr>
          <w:rFonts w:hint="eastAsia"/>
          <w:sz w:val="20"/>
          <w:szCs w:val="20"/>
          <w:lang w:eastAsia="zh-CN"/>
        </w:rPr>
      </w:pPr>
    </w:p>
    <w:p>
      <w:pPr>
        <w:pStyle w:val="40"/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任务二 ：</w:t>
      </w:r>
      <w:r>
        <w:rPr>
          <w:rFonts w:hint="eastAsia"/>
          <w:b w:val="0"/>
          <w:bCs w:val="0"/>
          <w:lang w:val="en-US" w:eastAsia="zh-CN"/>
        </w:rPr>
        <w:t>对</w:t>
      </w: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折叠滚桥结构装配设计更改</w:t>
      </w:r>
    </w:p>
    <w:p>
      <w:pPr>
        <w:pStyle w:val="40"/>
        <w:numPr>
          <w:ilvl w:val="0"/>
          <w:numId w:val="0"/>
        </w:numPr>
        <w:ind w:left="420" w:leftChars="0" w:firstLine="660" w:firstLineChars="300"/>
        <w:rPr>
          <w:rFonts w:hint="eastAsia"/>
          <w:sz w:val="22"/>
          <w:szCs w:val="22"/>
          <w:highlight w:val="none"/>
          <w:lang w:val="en-US" w:eastAsia="zh-CN"/>
        </w:rPr>
      </w:pPr>
      <w:r>
        <w:rPr>
          <w:rFonts w:hint="eastAsia"/>
          <w:sz w:val="22"/>
          <w:szCs w:val="22"/>
          <w:highlight w:val="none"/>
          <w:lang w:val="en-US" w:eastAsia="zh-CN"/>
        </w:rPr>
        <w:t>具体设计要求如下图所示：</w:t>
      </w:r>
    </w:p>
    <w:p>
      <w:pPr>
        <w:pStyle w:val="40"/>
        <w:numPr>
          <w:ilvl w:val="0"/>
          <w:numId w:val="0"/>
        </w:numPr>
        <w:ind w:left="420" w:leftChars="0" w:firstLine="600" w:firstLineChars="300"/>
        <w:rPr>
          <w:rFonts w:hint="eastAsia"/>
          <w:sz w:val="22"/>
          <w:szCs w:val="22"/>
          <w:highlight w:val="none"/>
          <w:lang w:val="en-US" w:eastAsia="zh-CN"/>
        </w:rPr>
      </w:pPr>
      <w:r>
        <w:drawing>
          <wp:inline distT="0" distB="0" distL="114300" distR="114300">
            <wp:extent cx="3276600" cy="2771775"/>
            <wp:effectExtent l="0" t="0" r="0" b="190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l="1822" t="435" r="-1822" b="-435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0"/>
        <w:numPr>
          <w:ilvl w:val="0"/>
          <w:numId w:val="0"/>
        </w:numPr>
        <w:ind w:leftChars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1、对整体结构进行设计更改，保持设计后的装配为“折叠滚桥（改）”</w:t>
      </w:r>
    </w:p>
    <w:p>
      <w:pPr>
        <w:pStyle w:val="40"/>
        <w:numPr>
          <w:ilvl w:val="0"/>
          <w:numId w:val="0"/>
        </w:numPr>
        <w:ind w:leftChars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2、创建折叠滚桥（改）结构装配工程图</w:t>
      </w:r>
    </w:p>
    <w:p>
      <w:pPr>
        <w:pStyle w:val="40"/>
        <w:numPr>
          <w:ilvl w:val="0"/>
          <w:numId w:val="0"/>
        </w:numPr>
        <w:ind w:leftChars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3、使用Inventor Studio,在一张图片上同时展示折叠滚桥、折叠滚桥（改）两个总装配的渲染图片，并将钣金件放置在桥头、桥后各一个。</w:t>
      </w:r>
      <w:bookmarkStart w:id="0" w:name="_GoBack"/>
      <w:bookmarkEnd w:id="0"/>
      <w:r>
        <w:rPr>
          <w:rFonts w:hint="eastAsia"/>
          <w:sz w:val="22"/>
          <w:szCs w:val="22"/>
          <w:lang w:val="en-US" w:eastAsia="zh-CN"/>
        </w:rPr>
        <w:t>PNG格式，分辨率1280×800。</w:t>
      </w:r>
    </w:p>
    <w:p>
      <w:pPr>
        <w:rPr>
          <w:lang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提交的文件</w:t>
      </w:r>
    </w:p>
    <w:p>
      <w:pPr>
        <w:pStyle w:val="33"/>
        <w:numPr>
          <w:ilvl w:val="0"/>
          <w:numId w:val="0"/>
        </w:numPr>
        <w:jc w:val="both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（1）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全部数据均存放在D盘根目录个人文件夹内（选手姓名拼音字母+M</w:t>
      </w:r>
      <w:r>
        <w:rPr>
          <w:rFonts w:hint="eastAsia" w:asciiTheme="minorEastAsia" w:hAnsiTheme="minorEastAsia"/>
          <w:b/>
          <w:bCs w:val="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）；</w:t>
      </w:r>
    </w:p>
    <w:p>
      <w:pPr>
        <w:pStyle w:val="33"/>
        <w:numPr>
          <w:ilvl w:val="0"/>
          <w:numId w:val="0"/>
        </w:numPr>
        <w:rPr>
          <w:rFonts w:hint="eastAsia" w:asciiTheme="minorEastAsia" w:hAnsi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（2）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所有图纸均打印为A3图纸并提交。</w:t>
      </w:r>
    </w:p>
    <w:p>
      <w:pPr>
        <w:pStyle w:val="33"/>
        <w:numPr>
          <w:ilvl w:val="0"/>
          <w:numId w:val="0"/>
        </w:numPr>
        <w:rPr>
          <w:rFonts w:hint="eastAsia" w:asciiTheme="minorEastAsia" w:hAnsiTheme="minorEastAsia"/>
          <w:b/>
          <w:sz w:val="21"/>
          <w:szCs w:val="21"/>
          <w:lang w:eastAsia="zh-CN"/>
        </w:rPr>
      </w:pPr>
    </w:p>
    <w:p>
      <w:pPr>
        <w:pStyle w:val="33"/>
        <w:numPr>
          <w:ilvl w:val="0"/>
          <w:numId w:val="0"/>
        </w:numPr>
        <w:rPr>
          <w:rFonts w:hint="eastAsia" w:asciiTheme="minorEastAsia" w:hAnsiTheme="minorEastAsia"/>
          <w:b/>
          <w:sz w:val="21"/>
          <w:szCs w:val="21"/>
          <w:lang w:eastAsia="zh-CN"/>
        </w:rPr>
      </w:pPr>
    </w:p>
    <w:p>
      <w:pPr>
        <w:pStyle w:val="33"/>
        <w:numPr>
          <w:ilvl w:val="0"/>
          <w:numId w:val="0"/>
        </w:numPr>
        <w:rPr>
          <w:rFonts w:hint="eastAsia" w:asciiTheme="minorEastAsia" w:hAnsiTheme="minorEastAsia"/>
          <w:b/>
          <w:sz w:val="21"/>
          <w:szCs w:val="21"/>
          <w:lang w:eastAsia="zh-CN"/>
        </w:rPr>
      </w:pPr>
    </w:p>
    <w:p>
      <w:pPr>
        <w:pStyle w:val="33"/>
        <w:numPr>
          <w:ilvl w:val="0"/>
          <w:numId w:val="0"/>
        </w:numPr>
        <w:rPr>
          <w:rFonts w:hint="eastAsia" w:asciiTheme="minorEastAsia" w:hAnsiTheme="minorEastAsia"/>
          <w:b/>
          <w:sz w:val="21"/>
          <w:szCs w:val="21"/>
          <w:lang w:eastAsia="zh-CN"/>
        </w:rPr>
      </w:pPr>
    </w:p>
    <w:p>
      <w:pPr>
        <w:pStyle w:val="33"/>
        <w:numPr>
          <w:ilvl w:val="0"/>
          <w:numId w:val="0"/>
        </w:numPr>
        <w:rPr>
          <w:rFonts w:hint="eastAsia" w:asciiTheme="minorEastAsia" w:hAnsiTheme="minorEastAsia"/>
          <w:b/>
          <w:sz w:val="21"/>
          <w:szCs w:val="21"/>
          <w:lang w:eastAsia="zh-CN"/>
        </w:rPr>
      </w:pPr>
    </w:p>
    <w:p>
      <w:pPr>
        <w:pStyle w:val="33"/>
        <w:numPr>
          <w:ilvl w:val="0"/>
          <w:numId w:val="0"/>
        </w:numPr>
        <w:rPr>
          <w:rFonts w:hint="eastAsia" w:asciiTheme="minorEastAsia" w:hAnsiTheme="minorEastAsia"/>
          <w:b/>
          <w:sz w:val="21"/>
          <w:szCs w:val="21"/>
          <w:lang w:eastAsia="zh-CN"/>
        </w:rPr>
      </w:pPr>
    </w:p>
    <w:p>
      <w:pPr>
        <w:pStyle w:val="2"/>
      </w:pPr>
      <w:r>
        <w:t>评分表</w:t>
      </w:r>
    </w:p>
    <w:tbl>
      <w:tblPr>
        <w:tblStyle w:val="11"/>
        <w:tblpPr w:leftFromText="180" w:rightFromText="180" w:vertAnchor="text" w:tblpY="1"/>
        <w:tblOverlap w:val="never"/>
        <w:tblW w:w="550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150"/>
        <w:gridCol w:w="9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rPr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3150" w:type="dxa"/>
          </w:tcPr>
          <w:p>
            <w:pPr>
              <w:rPr>
                <w:b/>
              </w:rPr>
            </w:pPr>
            <w:r>
              <w:rPr>
                <w:b/>
              </w:rPr>
              <w:t>内容</w:t>
            </w:r>
          </w:p>
        </w:tc>
        <w:tc>
          <w:tcPr>
            <w:tcW w:w="990" w:type="dxa"/>
          </w:tcPr>
          <w:p>
            <w:pPr>
              <w:rPr>
                <w:b/>
              </w:rPr>
            </w:pPr>
            <w:r>
              <w:rPr>
                <w:b/>
              </w:rPr>
              <w:t>配分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B1</w:t>
            </w:r>
          </w:p>
        </w:tc>
        <w:tc>
          <w:tcPr>
            <w:tcW w:w="3150" w:type="dxa"/>
          </w:tcPr>
          <w:p>
            <w:r>
              <w:rPr>
                <w:rFonts w:hint="eastAsia" w:ascii="宋体" w:hAnsi="宋体"/>
                <w:szCs w:val="21"/>
              </w:rPr>
              <w:t>桁架结构建模</w:t>
            </w:r>
          </w:p>
        </w:tc>
        <w:tc>
          <w:tcPr>
            <w:tcW w:w="990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B2</w:t>
            </w:r>
          </w:p>
        </w:tc>
        <w:tc>
          <w:tcPr>
            <w:tcW w:w="3150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钣金零件</w:t>
            </w:r>
          </w:p>
        </w:tc>
        <w:tc>
          <w:tcPr>
            <w:tcW w:w="990" w:type="dxa"/>
          </w:tcPr>
          <w:p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B3</w:t>
            </w:r>
          </w:p>
        </w:tc>
        <w:tc>
          <w:tcPr>
            <w:tcW w:w="3150" w:type="dxa"/>
          </w:tcPr>
          <w:p>
            <w:r>
              <w:rPr>
                <w:rFonts w:hint="eastAsia" w:ascii="宋体" w:hAnsi="宋体"/>
                <w:szCs w:val="21"/>
              </w:rPr>
              <w:t>详细工程图</w:t>
            </w:r>
          </w:p>
        </w:tc>
        <w:tc>
          <w:tcPr>
            <w:tcW w:w="990" w:type="dxa"/>
          </w:tcPr>
          <w:p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B4</w:t>
            </w:r>
          </w:p>
        </w:tc>
        <w:tc>
          <w:tcPr>
            <w:tcW w:w="3150" w:type="dxa"/>
          </w:tcPr>
          <w:p>
            <w:r>
              <w:rPr>
                <w:rFonts w:hint="eastAsia"/>
                <w:lang w:val="en-US" w:eastAsia="zh-CN"/>
              </w:rPr>
              <w:t>动画展示</w:t>
            </w:r>
          </w:p>
        </w:tc>
        <w:tc>
          <w:tcPr>
            <w:tcW w:w="990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</w:tcPr>
          <w:p>
            <w:pPr>
              <w:jc w:val="right"/>
              <w:rPr>
                <w:b/>
              </w:rPr>
            </w:pPr>
          </w:p>
        </w:tc>
        <w:tc>
          <w:tcPr>
            <w:tcW w:w="3150" w:type="dxa"/>
          </w:tcPr>
          <w:p>
            <w:pPr>
              <w:jc w:val="right"/>
            </w:pPr>
            <w:r>
              <w:rPr>
                <w:b/>
              </w:rPr>
              <w:t>总分：</w:t>
            </w:r>
          </w:p>
        </w:tc>
        <w:tc>
          <w:tcPr>
            <w:tcW w:w="990" w:type="dxa"/>
          </w:tcPr>
          <w:p>
            <w:r>
              <w:rPr>
                <w:rFonts w:hint="eastAsia"/>
                <w:lang w:eastAsia="zh-CN"/>
              </w:rPr>
              <w:t>25</w:t>
            </w:r>
          </w:p>
        </w:tc>
      </w:tr>
    </w:tbl>
    <w:p/>
    <w:p/>
    <w:p>
      <w:pPr>
        <w:jc w:val="right"/>
        <w:rPr>
          <w:lang w:eastAsia="zh-CN"/>
        </w:rPr>
      </w:pPr>
    </w:p>
    <w:sectPr>
      <w:headerReference r:id="rId3" w:type="default"/>
      <w:footerReference r:id="rId4" w:type="default"/>
      <w:pgSz w:w="11907" w:h="16839"/>
      <w:pgMar w:top="1418" w:right="1134" w:bottom="1276" w:left="1134" w:header="284" w:footer="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quare721 BT">
    <w:altName w:val="NumberOnly"/>
    <w:panose1 w:val="020B0504020202060204"/>
    <w:charset w:val="00"/>
    <w:family w:val="swiss"/>
    <w:pitch w:val="default"/>
    <w:sig w:usb0="00000000" w:usb1="00000000" w:usb2="00000000" w:usb3="00000000" w:csb0="00000011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</w:p>
  <w:tbl>
    <w:tblPr>
      <w:tblStyle w:val="10"/>
      <w:tblW w:w="9854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088"/>
      <w:gridCol w:w="6120"/>
      <w:gridCol w:w="1646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2088" w:type="dxa"/>
        </w:tcPr>
        <w:p>
          <w:pPr>
            <w:pStyle w:val="6"/>
            <w:rPr>
              <w:rFonts w:hint="default"/>
              <w:sz w:val="16"/>
              <w:lang w:val="en-US"/>
            </w:rPr>
          </w:pPr>
          <w:r>
            <w:rPr>
              <w:rFonts w:hint="eastAsia"/>
              <w:sz w:val="18"/>
              <w:lang w:eastAsia="zh-CN"/>
            </w:rPr>
            <w:t>WSI</w:t>
          </w:r>
          <w:r>
            <w:rPr>
              <w:sz w:val="18"/>
              <w:lang w:eastAsia="zh-CN"/>
            </w:rPr>
            <w:t>4</w:t>
          </w:r>
          <w:r>
            <w:rPr>
              <w:rFonts w:hint="eastAsia"/>
              <w:sz w:val="18"/>
              <w:lang w:val="en-US" w:eastAsia="zh-CN"/>
            </w:rPr>
            <w:t>6</w:t>
          </w:r>
          <w:r>
            <w:rPr>
              <w:sz w:val="18"/>
              <w:lang w:eastAsia="zh-CN"/>
            </w:rPr>
            <w:t>CN_TP05_M</w:t>
          </w:r>
          <w:r>
            <w:rPr>
              <w:rFonts w:hint="eastAsia"/>
              <w:sz w:val="18"/>
              <w:lang w:val="en-US" w:eastAsia="zh-CN"/>
            </w:rPr>
            <w:t>1</w:t>
          </w:r>
        </w:p>
      </w:tc>
      <w:tc>
        <w:tcPr>
          <w:tcW w:w="6120" w:type="dxa"/>
        </w:tcPr>
        <w:p>
          <w:pPr>
            <w:jc w:val="center"/>
            <w:rPr>
              <w:rFonts w:ascii="Calibri" w:hAnsi="Calibri"/>
              <w:sz w:val="16"/>
              <w:szCs w:val="16"/>
              <w:lang w:val="fr-FR"/>
            </w:rPr>
          </w:pPr>
        </w:p>
      </w:tc>
      <w:tc>
        <w:tcPr>
          <w:tcW w:w="1646" w:type="dxa"/>
        </w:tcPr>
        <w:p>
          <w:pPr>
            <w:pStyle w:val="6"/>
            <w:rPr>
              <w:rStyle w:val="13"/>
            </w:rPr>
          </w:pPr>
        </w:p>
        <w:p>
          <w:pPr>
            <w:pStyle w:val="6"/>
            <w:jc w:val="right"/>
            <w:rPr>
              <w:rStyle w:val="13"/>
            </w:rPr>
          </w:pPr>
          <w:r>
            <w:rPr>
              <w:rStyle w:val="13"/>
            </w:rPr>
            <w:fldChar w:fldCharType="begin"/>
          </w:r>
          <w:r>
            <w:rPr>
              <w:rStyle w:val="13"/>
            </w:rPr>
            <w:instrText xml:space="preserve"> PAGE </w:instrText>
          </w:r>
          <w:r>
            <w:rPr>
              <w:rStyle w:val="13"/>
            </w:rPr>
            <w:fldChar w:fldCharType="separate"/>
          </w:r>
          <w:r>
            <w:rPr>
              <w:rStyle w:val="13"/>
            </w:rPr>
            <w:t>2</w:t>
          </w:r>
          <w:r>
            <w:rPr>
              <w:rStyle w:val="13"/>
            </w:rPr>
            <w:fldChar w:fldCharType="end"/>
          </w:r>
          <w:r>
            <w:rPr>
              <w:rStyle w:val="13"/>
            </w:rPr>
            <w:t xml:space="preserve"> of </w:t>
          </w:r>
          <w:r>
            <w:rPr>
              <w:rStyle w:val="13"/>
            </w:rPr>
            <w:fldChar w:fldCharType="begin"/>
          </w:r>
          <w:r>
            <w:rPr>
              <w:rStyle w:val="13"/>
            </w:rPr>
            <w:instrText xml:space="preserve"> NUMPAGES </w:instrText>
          </w:r>
          <w:r>
            <w:rPr>
              <w:rStyle w:val="13"/>
            </w:rPr>
            <w:fldChar w:fldCharType="separate"/>
          </w:r>
          <w:r>
            <w:rPr>
              <w:rStyle w:val="13"/>
            </w:rPr>
            <w:t>3</w:t>
          </w:r>
          <w:r>
            <w:rPr>
              <w:rStyle w:val="13"/>
            </w:rPr>
            <w:fldChar w:fldCharType="end"/>
          </w:r>
        </w:p>
        <w:p>
          <w:pPr>
            <w:pStyle w:val="6"/>
            <w:jc w:val="right"/>
            <w:rPr>
              <w:rStyle w:val="13"/>
            </w:rPr>
          </w:pPr>
        </w:p>
      </w:tc>
    </w:tr>
  </w:tbl>
  <w:p>
    <w:pPr>
      <w:pStyle w:val="2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rPr>
        <w:lang w:val="en-US" w:eastAsia="zh-CN"/>
      </w:rPr>
      <w:drawing>
        <wp:inline distT="0" distB="0" distL="0" distR="0">
          <wp:extent cx="1181735" cy="908685"/>
          <wp:effectExtent l="0" t="0" r="0" b="5715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2820" cy="910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E15"/>
    <w:multiLevelType w:val="multilevel"/>
    <w:tmpl w:val="1F746E15"/>
    <w:lvl w:ilvl="0" w:tentative="0">
      <w:start w:val="1"/>
      <w:numFmt w:val="bullet"/>
      <w:pStyle w:val="69"/>
      <w:lvlText w:val="-"/>
      <w:lvlJc w:val="left"/>
      <w:pPr>
        <w:ind w:left="1004" w:hanging="360"/>
      </w:pPr>
      <w:rPr>
        <w:rFonts w:hint="default" w:ascii="Courier New" w:hAnsi="Courier New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>
    <w:nsid w:val="3DB03D89"/>
    <w:multiLevelType w:val="multilevel"/>
    <w:tmpl w:val="3DB03D89"/>
    <w:lvl w:ilvl="0" w:tentative="0">
      <w:start w:val="1"/>
      <w:numFmt w:val="lowerLetter"/>
      <w:pStyle w:val="31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117FE"/>
    <w:multiLevelType w:val="multilevel"/>
    <w:tmpl w:val="45D117FE"/>
    <w:lvl w:ilvl="0" w:tentative="0">
      <w:start w:val="1"/>
      <w:numFmt w:val="bullet"/>
      <w:pStyle w:val="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176E08"/>
    <w:multiLevelType w:val="multilevel"/>
    <w:tmpl w:val="47176E08"/>
    <w:lvl w:ilvl="0" w:tentative="0">
      <w:start w:val="1"/>
      <w:numFmt w:val="bullet"/>
      <w:pStyle w:val="2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9922D83"/>
    <w:multiLevelType w:val="multilevel"/>
    <w:tmpl w:val="49922D83"/>
    <w:lvl w:ilvl="0" w:tentative="0">
      <w:start w:val="1"/>
      <w:numFmt w:val="decimal"/>
      <w:lvlText w:val="%1."/>
      <w:lvlJc w:val="left"/>
      <w:pPr>
        <w:ind w:left="454" w:hanging="454"/>
      </w:pPr>
      <w:rPr>
        <w:rFonts w:hint="default" w:ascii="Arial" w:hAnsi="Arial"/>
        <w:b/>
        <w:i w:val="0"/>
        <w:sz w:val="24"/>
        <w:u w:val="none"/>
      </w:rPr>
    </w:lvl>
    <w:lvl w:ilvl="1" w:tentative="0">
      <w:start w:val="1"/>
      <w:numFmt w:val="decimal"/>
      <w:pStyle w:val="41"/>
      <w:lvlText w:val="%1.%2"/>
      <w:lvlJc w:val="left"/>
      <w:pPr>
        <w:ind w:left="454" w:hanging="454"/>
      </w:pPr>
      <w:rPr>
        <w:rFonts w:hint="default" w:ascii="Arial" w:hAnsi="Arial"/>
        <w:b/>
        <w:i w:val="0"/>
        <w:sz w:val="20"/>
      </w:rPr>
    </w:lvl>
    <w:lvl w:ilvl="2" w:tentative="0">
      <w:start w:val="1"/>
      <w:numFmt w:val="decimal"/>
      <w:pStyle w:val="42"/>
      <w:lvlText w:val="%1.%2.%3"/>
      <w:lvlJc w:val="left"/>
      <w:pPr>
        <w:tabs>
          <w:tab w:val="left" w:pos="1247"/>
        </w:tabs>
        <w:ind w:left="1247" w:hanging="793"/>
      </w:pPr>
      <w:rPr>
        <w:rFonts w:hint="default" w:ascii="Arial" w:hAnsi="Arial"/>
        <w:b w:val="0"/>
        <w:i w:val="0"/>
        <w:sz w:val="20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CDD6FE8"/>
    <w:multiLevelType w:val="multilevel"/>
    <w:tmpl w:val="4CDD6FE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30"/>
      <w:lvlText w:val="-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66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C957770"/>
    <w:multiLevelType w:val="multilevel"/>
    <w:tmpl w:val="5C95777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AFB5DB3"/>
    <w:multiLevelType w:val="multilevel"/>
    <w:tmpl w:val="6AFB5DB3"/>
    <w:lvl w:ilvl="0" w:tentative="0">
      <w:start w:val="1"/>
      <w:numFmt w:val="decimal"/>
      <w:pStyle w:val="33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1"/>
  <w:bordersDoNotSurroundFooter w:val="1"/>
  <w:attachedTemplate r:id="rId1"/>
  <w:documentProtection w:enforcement="0"/>
  <w:defaultTabStop w:val="720"/>
  <w:drawingGridHorizontalSpacing w:val="10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36"/>
    <w:rsid w:val="00004C40"/>
    <w:rsid w:val="0001281D"/>
    <w:rsid w:val="00013EFD"/>
    <w:rsid w:val="00014E1B"/>
    <w:rsid w:val="0002301C"/>
    <w:rsid w:val="00026162"/>
    <w:rsid w:val="000337A3"/>
    <w:rsid w:val="00034E26"/>
    <w:rsid w:val="00036997"/>
    <w:rsid w:val="00064874"/>
    <w:rsid w:val="000665F1"/>
    <w:rsid w:val="0006756F"/>
    <w:rsid w:val="00073514"/>
    <w:rsid w:val="00077928"/>
    <w:rsid w:val="00086BFF"/>
    <w:rsid w:val="000874B1"/>
    <w:rsid w:val="0008779D"/>
    <w:rsid w:val="000A359C"/>
    <w:rsid w:val="000B28F5"/>
    <w:rsid w:val="000D3799"/>
    <w:rsid w:val="000E5425"/>
    <w:rsid w:val="000E5996"/>
    <w:rsid w:val="000E639E"/>
    <w:rsid w:val="000E656B"/>
    <w:rsid w:val="000F3169"/>
    <w:rsid w:val="000F7D4F"/>
    <w:rsid w:val="001028C2"/>
    <w:rsid w:val="00110754"/>
    <w:rsid w:val="00111AFE"/>
    <w:rsid w:val="0011241F"/>
    <w:rsid w:val="00113080"/>
    <w:rsid w:val="0012791D"/>
    <w:rsid w:val="001324B1"/>
    <w:rsid w:val="00133997"/>
    <w:rsid w:val="0014203E"/>
    <w:rsid w:val="00143944"/>
    <w:rsid w:val="00156E8B"/>
    <w:rsid w:val="0016069D"/>
    <w:rsid w:val="001610FD"/>
    <w:rsid w:val="00161C7E"/>
    <w:rsid w:val="0016348C"/>
    <w:rsid w:val="00164042"/>
    <w:rsid w:val="00167BD2"/>
    <w:rsid w:val="00170BB1"/>
    <w:rsid w:val="00193406"/>
    <w:rsid w:val="001957A8"/>
    <w:rsid w:val="00196B14"/>
    <w:rsid w:val="001B5B51"/>
    <w:rsid w:val="001C4180"/>
    <w:rsid w:val="001C4455"/>
    <w:rsid w:val="001D5EA7"/>
    <w:rsid w:val="001D787C"/>
    <w:rsid w:val="001D7D3F"/>
    <w:rsid w:val="001E15A2"/>
    <w:rsid w:val="001E261D"/>
    <w:rsid w:val="001E4CD9"/>
    <w:rsid w:val="001F0A88"/>
    <w:rsid w:val="001F125B"/>
    <w:rsid w:val="002002DB"/>
    <w:rsid w:val="002048EE"/>
    <w:rsid w:val="00205D9E"/>
    <w:rsid w:val="00206864"/>
    <w:rsid w:val="00207855"/>
    <w:rsid w:val="0021063C"/>
    <w:rsid w:val="002209DA"/>
    <w:rsid w:val="0022481E"/>
    <w:rsid w:val="0023436B"/>
    <w:rsid w:val="00251353"/>
    <w:rsid w:val="002740D4"/>
    <w:rsid w:val="00274B16"/>
    <w:rsid w:val="0028218B"/>
    <w:rsid w:val="002850DF"/>
    <w:rsid w:val="0028524B"/>
    <w:rsid w:val="00285E45"/>
    <w:rsid w:val="00287305"/>
    <w:rsid w:val="00290E96"/>
    <w:rsid w:val="002B6EE4"/>
    <w:rsid w:val="002C0436"/>
    <w:rsid w:val="002F0E7F"/>
    <w:rsid w:val="002F1594"/>
    <w:rsid w:val="002F230C"/>
    <w:rsid w:val="002F3239"/>
    <w:rsid w:val="00301173"/>
    <w:rsid w:val="00302D15"/>
    <w:rsid w:val="00305C3D"/>
    <w:rsid w:val="00305CBE"/>
    <w:rsid w:val="003122CB"/>
    <w:rsid w:val="00314DF3"/>
    <w:rsid w:val="00315FB9"/>
    <w:rsid w:val="0031690E"/>
    <w:rsid w:val="00327031"/>
    <w:rsid w:val="00327068"/>
    <w:rsid w:val="0034328E"/>
    <w:rsid w:val="003447B9"/>
    <w:rsid w:val="00350163"/>
    <w:rsid w:val="003517C8"/>
    <w:rsid w:val="003577CE"/>
    <w:rsid w:val="00363CFC"/>
    <w:rsid w:val="00364CAC"/>
    <w:rsid w:val="00381B51"/>
    <w:rsid w:val="00381F3B"/>
    <w:rsid w:val="00384846"/>
    <w:rsid w:val="00390223"/>
    <w:rsid w:val="003918DC"/>
    <w:rsid w:val="0039532F"/>
    <w:rsid w:val="0039702A"/>
    <w:rsid w:val="003A0463"/>
    <w:rsid w:val="003A1B1A"/>
    <w:rsid w:val="003A3DDD"/>
    <w:rsid w:val="003A6952"/>
    <w:rsid w:val="003B0B40"/>
    <w:rsid w:val="003C2C31"/>
    <w:rsid w:val="003D0F6B"/>
    <w:rsid w:val="003D3701"/>
    <w:rsid w:val="003E7395"/>
    <w:rsid w:val="003F08E3"/>
    <w:rsid w:val="003F12FB"/>
    <w:rsid w:val="003F1A26"/>
    <w:rsid w:val="003F1B71"/>
    <w:rsid w:val="003F3D1B"/>
    <w:rsid w:val="003F444E"/>
    <w:rsid w:val="003F4FE2"/>
    <w:rsid w:val="00402380"/>
    <w:rsid w:val="00403FF8"/>
    <w:rsid w:val="00413B08"/>
    <w:rsid w:val="00426C75"/>
    <w:rsid w:val="00436BD1"/>
    <w:rsid w:val="00441974"/>
    <w:rsid w:val="00442D74"/>
    <w:rsid w:val="004532A3"/>
    <w:rsid w:val="004551FD"/>
    <w:rsid w:val="004614C5"/>
    <w:rsid w:val="0046297A"/>
    <w:rsid w:val="00466FEA"/>
    <w:rsid w:val="00473AAD"/>
    <w:rsid w:val="004743EC"/>
    <w:rsid w:val="00481A0A"/>
    <w:rsid w:val="00483A3F"/>
    <w:rsid w:val="004904E9"/>
    <w:rsid w:val="00492199"/>
    <w:rsid w:val="00492F49"/>
    <w:rsid w:val="004932D4"/>
    <w:rsid w:val="004A0F45"/>
    <w:rsid w:val="004B0719"/>
    <w:rsid w:val="004B1E65"/>
    <w:rsid w:val="004B221A"/>
    <w:rsid w:val="004B6A29"/>
    <w:rsid w:val="004C3A7F"/>
    <w:rsid w:val="004C595F"/>
    <w:rsid w:val="004E2EE9"/>
    <w:rsid w:val="004E478C"/>
    <w:rsid w:val="004F600C"/>
    <w:rsid w:val="00502323"/>
    <w:rsid w:val="00515F3D"/>
    <w:rsid w:val="00516B20"/>
    <w:rsid w:val="00517251"/>
    <w:rsid w:val="0053122A"/>
    <w:rsid w:val="0054344A"/>
    <w:rsid w:val="00543F6C"/>
    <w:rsid w:val="00544046"/>
    <w:rsid w:val="00544BE0"/>
    <w:rsid w:val="0056224F"/>
    <w:rsid w:val="005630DE"/>
    <w:rsid w:val="005642D1"/>
    <w:rsid w:val="00566F5E"/>
    <w:rsid w:val="00567777"/>
    <w:rsid w:val="00571E44"/>
    <w:rsid w:val="005943DD"/>
    <w:rsid w:val="005A1E68"/>
    <w:rsid w:val="005A2A3D"/>
    <w:rsid w:val="005A7230"/>
    <w:rsid w:val="005B0EC4"/>
    <w:rsid w:val="005B6637"/>
    <w:rsid w:val="005C0DB4"/>
    <w:rsid w:val="005D3E25"/>
    <w:rsid w:val="005E18E9"/>
    <w:rsid w:val="005E22F4"/>
    <w:rsid w:val="005F4984"/>
    <w:rsid w:val="005F7D33"/>
    <w:rsid w:val="00604BDE"/>
    <w:rsid w:val="006125BA"/>
    <w:rsid w:val="00613791"/>
    <w:rsid w:val="00614D65"/>
    <w:rsid w:val="0062081D"/>
    <w:rsid w:val="00622483"/>
    <w:rsid w:val="00632098"/>
    <w:rsid w:val="00632F84"/>
    <w:rsid w:val="00633EB1"/>
    <w:rsid w:val="00634469"/>
    <w:rsid w:val="00646C13"/>
    <w:rsid w:val="00667027"/>
    <w:rsid w:val="00680D4B"/>
    <w:rsid w:val="0068138E"/>
    <w:rsid w:val="006A0640"/>
    <w:rsid w:val="006A1E87"/>
    <w:rsid w:val="006A77F2"/>
    <w:rsid w:val="006B4268"/>
    <w:rsid w:val="006B5E33"/>
    <w:rsid w:val="006B681E"/>
    <w:rsid w:val="006B7209"/>
    <w:rsid w:val="006C6DA0"/>
    <w:rsid w:val="006E1C06"/>
    <w:rsid w:val="006F5F75"/>
    <w:rsid w:val="007019CD"/>
    <w:rsid w:val="007051AF"/>
    <w:rsid w:val="00706918"/>
    <w:rsid w:val="00724654"/>
    <w:rsid w:val="00727D5C"/>
    <w:rsid w:val="007433D6"/>
    <w:rsid w:val="0074359F"/>
    <w:rsid w:val="00744FBA"/>
    <w:rsid w:val="0076474A"/>
    <w:rsid w:val="007669D4"/>
    <w:rsid w:val="00772E0D"/>
    <w:rsid w:val="0077526B"/>
    <w:rsid w:val="0077605B"/>
    <w:rsid w:val="00780600"/>
    <w:rsid w:val="0078431A"/>
    <w:rsid w:val="007A30FF"/>
    <w:rsid w:val="007A372D"/>
    <w:rsid w:val="007B06D3"/>
    <w:rsid w:val="007B1818"/>
    <w:rsid w:val="007B1825"/>
    <w:rsid w:val="007B3948"/>
    <w:rsid w:val="007B462A"/>
    <w:rsid w:val="007B546D"/>
    <w:rsid w:val="007B5D88"/>
    <w:rsid w:val="007B6DB6"/>
    <w:rsid w:val="007C38BF"/>
    <w:rsid w:val="007C3C31"/>
    <w:rsid w:val="007C5A6F"/>
    <w:rsid w:val="007C7964"/>
    <w:rsid w:val="007D0AF0"/>
    <w:rsid w:val="007E23DA"/>
    <w:rsid w:val="007E3F64"/>
    <w:rsid w:val="007E50C5"/>
    <w:rsid w:val="007E5FCB"/>
    <w:rsid w:val="007F2695"/>
    <w:rsid w:val="007F3526"/>
    <w:rsid w:val="007F6B73"/>
    <w:rsid w:val="008021E7"/>
    <w:rsid w:val="00803FD9"/>
    <w:rsid w:val="0082082C"/>
    <w:rsid w:val="00822019"/>
    <w:rsid w:val="00834C03"/>
    <w:rsid w:val="00837264"/>
    <w:rsid w:val="00845D7C"/>
    <w:rsid w:val="008471A4"/>
    <w:rsid w:val="00850C9F"/>
    <w:rsid w:val="0085789B"/>
    <w:rsid w:val="00867F39"/>
    <w:rsid w:val="00873526"/>
    <w:rsid w:val="0089108B"/>
    <w:rsid w:val="00892711"/>
    <w:rsid w:val="008930C5"/>
    <w:rsid w:val="008947BD"/>
    <w:rsid w:val="008A1E80"/>
    <w:rsid w:val="008A6352"/>
    <w:rsid w:val="008A6EAD"/>
    <w:rsid w:val="008C179E"/>
    <w:rsid w:val="008C4C46"/>
    <w:rsid w:val="008D21E0"/>
    <w:rsid w:val="008E1984"/>
    <w:rsid w:val="008E4615"/>
    <w:rsid w:val="008E46E0"/>
    <w:rsid w:val="008E54A7"/>
    <w:rsid w:val="008F12A8"/>
    <w:rsid w:val="008F6F57"/>
    <w:rsid w:val="00902AE1"/>
    <w:rsid w:val="00912677"/>
    <w:rsid w:val="009179DE"/>
    <w:rsid w:val="009370E4"/>
    <w:rsid w:val="00944D49"/>
    <w:rsid w:val="00947E30"/>
    <w:rsid w:val="00950D88"/>
    <w:rsid w:val="00950F5C"/>
    <w:rsid w:val="00950F87"/>
    <w:rsid w:val="009579E1"/>
    <w:rsid w:val="00963161"/>
    <w:rsid w:val="009670A7"/>
    <w:rsid w:val="0096799B"/>
    <w:rsid w:val="00974D82"/>
    <w:rsid w:val="00985B03"/>
    <w:rsid w:val="0099680D"/>
    <w:rsid w:val="009B1FE7"/>
    <w:rsid w:val="009B3405"/>
    <w:rsid w:val="009C56E1"/>
    <w:rsid w:val="009D04E9"/>
    <w:rsid w:val="009D7652"/>
    <w:rsid w:val="009F3A44"/>
    <w:rsid w:val="009F3FF5"/>
    <w:rsid w:val="00A02E47"/>
    <w:rsid w:val="00A02EED"/>
    <w:rsid w:val="00A11118"/>
    <w:rsid w:val="00A15261"/>
    <w:rsid w:val="00A20650"/>
    <w:rsid w:val="00A220F9"/>
    <w:rsid w:val="00A22991"/>
    <w:rsid w:val="00A4037C"/>
    <w:rsid w:val="00A43DED"/>
    <w:rsid w:val="00A470C8"/>
    <w:rsid w:val="00A5158C"/>
    <w:rsid w:val="00A557C0"/>
    <w:rsid w:val="00A62FDC"/>
    <w:rsid w:val="00A63B40"/>
    <w:rsid w:val="00A71FE7"/>
    <w:rsid w:val="00A7232A"/>
    <w:rsid w:val="00A73F5F"/>
    <w:rsid w:val="00A74B6B"/>
    <w:rsid w:val="00A75CB3"/>
    <w:rsid w:val="00A802D0"/>
    <w:rsid w:val="00A80F11"/>
    <w:rsid w:val="00A81849"/>
    <w:rsid w:val="00A835ED"/>
    <w:rsid w:val="00A85064"/>
    <w:rsid w:val="00A9063F"/>
    <w:rsid w:val="00A97A27"/>
    <w:rsid w:val="00AB1806"/>
    <w:rsid w:val="00AC7E03"/>
    <w:rsid w:val="00AD6D27"/>
    <w:rsid w:val="00AE0DE6"/>
    <w:rsid w:val="00AF1A73"/>
    <w:rsid w:val="00AF5696"/>
    <w:rsid w:val="00B04475"/>
    <w:rsid w:val="00B05775"/>
    <w:rsid w:val="00B062A9"/>
    <w:rsid w:val="00B101AE"/>
    <w:rsid w:val="00B10C31"/>
    <w:rsid w:val="00B115C3"/>
    <w:rsid w:val="00B11D6A"/>
    <w:rsid w:val="00B16D7D"/>
    <w:rsid w:val="00B173B3"/>
    <w:rsid w:val="00B17FCB"/>
    <w:rsid w:val="00B225ED"/>
    <w:rsid w:val="00B31187"/>
    <w:rsid w:val="00B32627"/>
    <w:rsid w:val="00B40719"/>
    <w:rsid w:val="00B4124E"/>
    <w:rsid w:val="00B4157B"/>
    <w:rsid w:val="00B443FF"/>
    <w:rsid w:val="00B47909"/>
    <w:rsid w:val="00B544DE"/>
    <w:rsid w:val="00B64F72"/>
    <w:rsid w:val="00B673EC"/>
    <w:rsid w:val="00B73180"/>
    <w:rsid w:val="00B753F7"/>
    <w:rsid w:val="00B8096E"/>
    <w:rsid w:val="00B82F94"/>
    <w:rsid w:val="00B838D5"/>
    <w:rsid w:val="00B9464C"/>
    <w:rsid w:val="00B94CEF"/>
    <w:rsid w:val="00B95131"/>
    <w:rsid w:val="00BA2525"/>
    <w:rsid w:val="00BA2B8D"/>
    <w:rsid w:val="00BA6B2D"/>
    <w:rsid w:val="00BC2145"/>
    <w:rsid w:val="00BD6CD8"/>
    <w:rsid w:val="00BF0E2B"/>
    <w:rsid w:val="00BF7491"/>
    <w:rsid w:val="00C1198E"/>
    <w:rsid w:val="00C17DA1"/>
    <w:rsid w:val="00C31C82"/>
    <w:rsid w:val="00C3214B"/>
    <w:rsid w:val="00C45F47"/>
    <w:rsid w:val="00C5526A"/>
    <w:rsid w:val="00C903A7"/>
    <w:rsid w:val="00C9212A"/>
    <w:rsid w:val="00CA5A98"/>
    <w:rsid w:val="00CA77A1"/>
    <w:rsid w:val="00CB2482"/>
    <w:rsid w:val="00CB7AD3"/>
    <w:rsid w:val="00CB7C2B"/>
    <w:rsid w:val="00CC3D56"/>
    <w:rsid w:val="00CD016F"/>
    <w:rsid w:val="00CD20E9"/>
    <w:rsid w:val="00CD7067"/>
    <w:rsid w:val="00CE2E7C"/>
    <w:rsid w:val="00CE3828"/>
    <w:rsid w:val="00CE6210"/>
    <w:rsid w:val="00CE6B36"/>
    <w:rsid w:val="00CF293E"/>
    <w:rsid w:val="00D07397"/>
    <w:rsid w:val="00D16377"/>
    <w:rsid w:val="00D17EA0"/>
    <w:rsid w:val="00D234B0"/>
    <w:rsid w:val="00D310E8"/>
    <w:rsid w:val="00D5043A"/>
    <w:rsid w:val="00D5642A"/>
    <w:rsid w:val="00D56703"/>
    <w:rsid w:val="00D62901"/>
    <w:rsid w:val="00D67FF9"/>
    <w:rsid w:val="00D80C51"/>
    <w:rsid w:val="00D83174"/>
    <w:rsid w:val="00D875E2"/>
    <w:rsid w:val="00D87DCE"/>
    <w:rsid w:val="00DB0BB5"/>
    <w:rsid w:val="00DB396C"/>
    <w:rsid w:val="00DB5366"/>
    <w:rsid w:val="00DF4C8F"/>
    <w:rsid w:val="00DF55BF"/>
    <w:rsid w:val="00DF7698"/>
    <w:rsid w:val="00E00193"/>
    <w:rsid w:val="00E02783"/>
    <w:rsid w:val="00E0613D"/>
    <w:rsid w:val="00E13BE2"/>
    <w:rsid w:val="00E239DA"/>
    <w:rsid w:val="00E36FE2"/>
    <w:rsid w:val="00E373F6"/>
    <w:rsid w:val="00E418D9"/>
    <w:rsid w:val="00E41C30"/>
    <w:rsid w:val="00E43FF2"/>
    <w:rsid w:val="00E454A3"/>
    <w:rsid w:val="00E51015"/>
    <w:rsid w:val="00E65A12"/>
    <w:rsid w:val="00E665C0"/>
    <w:rsid w:val="00E723B5"/>
    <w:rsid w:val="00E7350E"/>
    <w:rsid w:val="00E7774F"/>
    <w:rsid w:val="00E803A7"/>
    <w:rsid w:val="00E913BC"/>
    <w:rsid w:val="00E91D84"/>
    <w:rsid w:val="00E93EC8"/>
    <w:rsid w:val="00EA69CA"/>
    <w:rsid w:val="00EB5039"/>
    <w:rsid w:val="00EC6B18"/>
    <w:rsid w:val="00EC7B1E"/>
    <w:rsid w:val="00ED6B47"/>
    <w:rsid w:val="00EE0607"/>
    <w:rsid w:val="00EE2BC0"/>
    <w:rsid w:val="00EE4478"/>
    <w:rsid w:val="00EE6316"/>
    <w:rsid w:val="00EF04AD"/>
    <w:rsid w:val="00EF0D27"/>
    <w:rsid w:val="00EF62D2"/>
    <w:rsid w:val="00EF705A"/>
    <w:rsid w:val="00F02D1E"/>
    <w:rsid w:val="00F038F9"/>
    <w:rsid w:val="00F03A25"/>
    <w:rsid w:val="00F13DBB"/>
    <w:rsid w:val="00F14A98"/>
    <w:rsid w:val="00F25103"/>
    <w:rsid w:val="00F25308"/>
    <w:rsid w:val="00F31262"/>
    <w:rsid w:val="00F32C7A"/>
    <w:rsid w:val="00F35A4C"/>
    <w:rsid w:val="00F37D92"/>
    <w:rsid w:val="00F4096E"/>
    <w:rsid w:val="00F409E9"/>
    <w:rsid w:val="00F42C31"/>
    <w:rsid w:val="00F46B2B"/>
    <w:rsid w:val="00F52E85"/>
    <w:rsid w:val="00F56128"/>
    <w:rsid w:val="00F63952"/>
    <w:rsid w:val="00F64964"/>
    <w:rsid w:val="00F74273"/>
    <w:rsid w:val="00F8473D"/>
    <w:rsid w:val="00F86354"/>
    <w:rsid w:val="00F92B61"/>
    <w:rsid w:val="00F92CDB"/>
    <w:rsid w:val="00F9586F"/>
    <w:rsid w:val="00FA3664"/>
    <w:rsid w:val="00FA7471"/>
    <w:rsid w:val="00FC2347"/>
    <w:rsid w:val="00FC301A"/>
    <w:rsid w:val="00FC43FB"/>
    <w:rsid w:val="00FC492E"/>
    <w:rsid w:val="00FD06C8"/>
    <w:rsid w:val="00FD134A"/>
    <w:rsid w:val="00FD1792"/>
    <w:rsid w:val="00FD378B"/>
    <w:rsid w:val="00FD692E"/>
    <w:rsid w:val="00FD6B5B"/>
    <w:rsid w:val="00FD7118"/>
    <w:rsid w:val="00FE434A"/>
    <w:rsid w:val="00FE50C4"/>
    <w:rsid w:val="00FE5CA0"/>
    <w:rsid w:val="00FE6C5B"/>
    <w:rsid w:val="00FE77F4"/>
    <w:rsid w:val="00FF4302"/>
    <w:rsid w:val="02094AD4"/>
    <w:rsid w:val="050749A5"/>
    <w:rsid w:val="086D4186"/>
    <w:rsid w:val="08DB698D"/>
    <w:rsid w:val="0BD20526"/>
    <w:rsid w:val="0BE736F5"/>
    <w:rsid w:val="0BEE3E48"/>
    <w:rsid w:val="0D2F7AB1"/>
    <w:rsid w:val="0E350AAD"/>
    <w:rsid w:val="0E3F2D74"/>
    <w:rsid w:val="105376E1"/>
    <w:rsid w:val="12CD417A"/>
    <w:rsid w:val="13A735BC"/>
    <w:rsid w:val="146C2B20"/>
    <w:rsid w:val="16052364"/>
    <w:rsid w:val="1ADF6866"/>
    <w:rsid w:val="1BE20A70"/>
    <w:rsid w:val="1D232466"/>
    <w:rsid w:val="1E001C46"/>
    <w:rsid w:val="1E1500B0"/>
    <w:rsid w:val="1E6A0E95"/>
    <w:rsid w:val="204E70A9"/>
    <w:rsid w:val="25A25395"/>
    <w:rsid w:val="26CB13A3"/>
    <w:rsid w:val="29060654"/>
    <w:rsid w:val="2C6405C5"/>
    <w:rsid w:val="2E0E781C"/>
    <w:rsid w:val="2EE24CC2"/>
    <w:rsid w:val="30955779"/>
    <w:rsid w:val="30BA5A79"/>
    <w:rsid w:val="343D0F0B"/>
    <w:rsid w:val="352179BC"/>
    <w:rsid w:val="37B536F6"/>
    <w:rsid w:val="39453BD7"/>
    <w:rsid w:val="3AE65A4E"/>
    <w:rsid w:val="3B9F2AF9"/>
    <w:rsid w:val="3C5B6BBB"/>
    <w:rsid w:val="418300B2"/>
    <w:rsid w:val="43A814E2"/>
    <w:rsid w:val="465470E5"/>
    <w:rsid w:val="472507D3"/>
    <w:rsid w:val="47D45053"/>
    <w:rsid w:val="48185A81"/>
    <w:rsid w:val="48D54939"/>
    <w:rsid w:val="48EE5E10"/>
    <w:rsid w:val="491706F4"/>
    <w:rsid w:val="498A49A4"/>
    <w:rsid w:val="4BE6342D"/>
    <w:rsid w:val="4D747C6A"/>
    <w:rsid w:val="4DB1488D"/>
    <w:rsid w:val="501811A1"/>
    <w:rsid w:val="52272036"/>
    <w:rsid w:val="55862DFB"/>
    <w:rsid w:val="5600057F"/>
    <w:rsid w:val="57434619"/>
    <w:rsid w:val="579872FD"/>
    <w:rsid w:val="582E1F7B"/>
    <w:rsid w:val="5B77084F"/>
    <w:rsid w:val="5C4968FC"/>
    <w:rsid w:val="5CDC6944"/>
    <w:rsid w:val="5D6B40F1"/>
    <w:rsid w:val="601C1A19"/>
    <w:rsid w:val="61ED14BB"/>
    <w:rsid w:val="637B0FEE"/>
    <w:rsid w:val="63EB21C1"/>
    <w:rsid w:val="670F1849"/>
    <w:rsid w:val="678874E1"/>
    <w:rsid w:val="684B6BA8"/>
    <w:rsid w:val="693D4988"/>
    <w:rsid w:val="69935048"/>
    <w:rsid w:val="6B623ADE"/>
    <w:rsid w:val="6C3226E4"/>
    <w:rsid w:val="6C97769E"/>
    <w:rsid w:val="6D48186C"/>
    <w:rsid w:val="6E8763B0"/>
    <w:rsid w:val="6ED356E4"/>
    <w:rsid w:val="6FB102C5"/>
    <w:rsid w:val="6FC2046A"/>
    <w:rsid w:val="6FF257F4"/>
    <w:rsid w:val="704C7452"/>
    <w:rsid w:val="708B0672"/>
    <w:rsid w:val="73E56033"/>
    <w:rsid w:val="750609D7"/>
    <w:rsid w:val="793157A6"/>
    <w:rsid w:val="7A7938C0"/>
    <w:rsid w:val="7A830E01"/>
    <w:rsid w:val="7B561F4E"/>
    <w:rsid w:val="7BC023F4"/>
    <w:rsid w:val="7CB1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9" w:semiHidden="0" w:name="heading 2" w:locked="1"/>
    <w:lsdException w:qFormat="1" w:uiPriority="9" w:semiHidden="0" w:name="heading 3" w:locked="1"/>
    <w:lsdException w:uiPriority="9" w:name="heading 4"/>
    <w:lsdException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60" w:line="240" w:lineRule="auto"/>
    </w:pPr>
    <w:rPr>
      <w:rFonts w:ascii="Arial" w:hAnsi="Arial" w:eastAsiaTheme="minorEastAsia" w:cstheme="minorBidi"/>
      <w:sz w:val="20"/>
      <w:szCs w:val="22"/>
      <w:lang w:val="en-GB" w:eastAsia="en-US" w:bidi="ar-SA"/>
    </w:rPr>
  </w:style>
  <w:style w:type="paragraph" w:styleId="2">
    <w:name w:val="heading 1"/>
    <w:basedOn w:val="1"/>
    <w:next w:val="1"/>
    <w:link w:val="16"/>
    <w:qFormat/>
    <w:locked/>
    <w:uiPriority w:val="0"/>
    <w:pPr>
      <w:keepNext/>
      <w:keepLines/>
      <w:spacing w:after="240"/>
      <w:outlineLvl w:val="0"/>
    </w:pPr>
    <w:rPr>
      <w:rFonts w:eastAsiaTheme="majorEastAsia" w:cstheme="majorBidi"/>
      <w:b/>
      <w:bCs/>
      <w:caps/>
      <w:sz w:val="24"/>
      <w:szCs w:val="28"/>
      <w:u w:val="single"/>
    </w:rPr>
  </w:style>
  <w:style w:type="paragraph" w:styleId="3">
    <w:name w:val="heading 2"/>
    <w:basedOn w:val="1"/>
    <w:next w:val="1"/>
    <w:link w:val="17"/>
    <w:unhideWhenUsed/>
    <w:qFormat/>
    <w:locked/>
    <w:uiPriority w:val="9"/>
    <w:pPr>
      <w:keepNext/>
      <w:keepLines/>
      <w:spacing w:after="120"/>
      <w:outlineLvl w:val="1"/>
    </w:pPr>
    <w:rPr>
      <w:rFonts w:eastAsiaTheme="majorEastAsia" w:cstheme="majorBidi"/>
      <w:b/>
      <w:bCs/>
      <w:i/>
      <w:sz w:val="22"/>
      <w:szCs w:val="26"/>
    </w:rPr>
  </w:style>
  <w:style w:type="paragraph" w:styleId="4">
    <w:name w:val="heading 3"/>
    <w:basedOn w:val="1"/>
    <w:next w:val="1"/>
    <w:link w:val="18"/>
    <w:unhideWhenUsed/>
    <w:qFormat/>
    <w:locked/>
    <w:uiPriority w:val="9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1"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footer"/>
    <w:basedOn w:val="1"/>
    <w:link w:val="20"/>
    <w:unhideWhenUsed/>
    <w:qFormat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8">
    <w:name w:val="toc 1"/>
    <w:basedOn w:val="1"/>
    <w:next w:val="1"/>
    <w:semiHidden/>
    <w:qFormat/>
    <w:uiPriority w:val="0"/>
    <w:rPr>
      <w:rFonts w:eastAsia="Times New Roman" w:cs="Times New Roman"/>
      <w:szCs w:val="24"/>
    </w:rPr>
  </w:style>
  <w:style w:type="paragraph" w:styleId="9">
    <w:name w:val="toc 2"/>
    <w:basedOn w:val="1"/>
    <w:next w:val="1"/>
    <w:semiHidden/>
    <w:qFormat/>
    <w:uiPriority w:val="0"/>
    <w:pPr>
      <w:ind w:left="180"/>
    </w:pPr>
    <w:rPr>
      <w:rFonts w:eastAsia="Times New Roman" w:cs="Times New Roman"/>
      <w:szCs w:val="24"/>
    </w:rPr>
  </w:style>
  <w:style w:type="table" w:styleId="11">
    <w:name w:val="Table Grid"/>
    <w:basedOn w:val="10"/>
    <w:qFormat/>
    <w:uiPriority w:val="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3">
    <w:name w:val="page number"/>
    <w:basedOn w:val="12"/>
    <w:qFormat/>
    <w:uiPriority w:val="0"/>
    <w:rPr>
      <w:rFonts w:ascii="Arial" w:hAnsi="Arial"/>
      <w:sz w:val="16"/>
    </w:rPr>
  </w:style>
  <w:style w:type="character" w:styleId="14">
    <w:name w:val="Emphasis"/>
    <w:basedOn w:val="12"/>
    <w:qFormat/>
    <w:uiPriority w:val="20"/>
    <w:rPr>
      <w:i/>
      <w:iCs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customStyle="1" w:styleId="16">
    <w:name w:val="标题 1 Char"/>
    <w:basedOn w:val="12"/>
    <w:link w:val="2"/>
    <w:qFormat/>
    <w:uiPriority w:val="0"/>
    <w:rPr>
      <w:rFonts w:ascii="Arial" w:hAnsi="Arial" w:eastAsiaTheme="majorEastAsia" w:cstheme="majorBidi"/>
      <w:b/>
      <w:bCs/>
      <w:caps/>
      <w:sz w:val="24"/>
      <w:szCs w:val="28"/>
      <w:u w:val="single"/>
      <w:lang w:val="en-GB"/>
    </w:rPr>
  </w:style>
  <w:style w:type="character" w:customStyle="1" w:styleId="17">
    <w:name w:val="标题 2 Char"/>
    <w:basedOn w:val="12"/>
    <w:link w:val="3"/>
    <w:qFormat/>
    <w:uiPriority w:val="9"/>
    <w:rPr>
      <w:rFonts w:ascii="Arial" w:hAnsi="Arial" w:eastAsiaTheme="majorEastAsia" w:cstheme="majorBidi"/>
      <w:b/>
      <w:bCs/>
      <w:i/>
      <w:szCs w:val="26"/>
      <w:lang w:val="en-GB"/>
    </w:rPr>
  </w:style>
  <w:style w:type="character" w:customStyle="1" w:styleId="18">
    <w:name w:val="标题 3 Char"/>
    <w:basedOn w:val="12"/>
    <w:link w:val="4"/>
    <w:qFormat/>
    <w:uiPriority w:val="9"/>
    <w:rPr>
      <w:rFonts w:ascii="Arial" w:hAnsi="Arial" w:eastAsiaTheme="majorEastAsia" w:cstheme="majorBidi"/>
      <w:b/>
      <w:bCs/>
      <w:sz w:val="20"/>
    </w:rPr>
  </w:style>
  <w:style w:type="character" w:customStyle="1" w:styleId="19">
    <w:name w:val="页眉 Char"/>
    <w:basedOn w:val="12"/>
    <w:link w:val="7"/>
    <w:qFormat/>
    <w:uiPriority w:val="99"/>
    <w:rPr>
      <w:rFonts w:ascii="Square721 BT" w:hAnsi="Square721 BT"/>
      <w:sz w:val="20"/>
    </w:rPr>
  </w:style>
  <w:style w:type="character" w:customStyle="1" w:styleId="20">
    <w:name w:val="页脚 Char"/>
    <w:basedOn w:val="12"/>
    <w:link w:val="6"/>
    <w:qFormat/>
    <w:uiPriority w:val="99"/>
    <w:rPr>
      <w:rFonts w:ascii="Square721 BT" w:hAnsi="Square721 BT"/>
      <w:sz w:val="20"/>
    </w:rPr>
  </w:style>
  <w:style w:type="character" w:customStyle="1" w:styleId="21">
    <w:name w:val="批注框文本 Char"/>
    <w:basedOn w:val="1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2">
    <w:name w:val="footer left"/>
    <w:basedOn w:val="7"/>
    <w:link w:val="24"/>
    <w:qFormat/>
    <w:locked/>
    <w:uiPriority w:val="0"/>
    <w:rPr>
      <w:sz w:val="16"/>
      <w:szCs w:val="16"/>
    </w:rPr>
  </w:style>
  <w:style w:type="paragraph" w:customStyle="1" w:styleId="23">
    <w:name w:val="footer centre"/>
    <w:basedOn w:val="7"/>
    <w:link w:val="26"/>
    <w:qFormat/>
    <w:locked/>
    <w:uiPriority w:val="0"/>
    <w:pPr>
      <w:jc w:val="center"/>
    </w:pPr>
    <w:rPr>
      <w:sz w:val="16"/>
      <w:szCs w:val="16"/>
    </w:rPr>
  </w:style>
  <w:style w:type="character" w:customStyle="1" w:styleId="24">
    <w:name w:val="footer left Char"/>
    <w:basedOn w:val="19"/>
    <w:link w:val="22"/>
    <w:qFormat/>
    <w:uiPriority w:val="0"/>
    <w:rPr>
      <w:rFonts w:ascii="Arial" w:hAnsi="Arial"/>
      <w:sz w:val="16"/>
      <w:szCs w:val="16"/>
    </w:rPr>
  </w:style>
  <w:style w:type="paragraph" w:customStyle="1" w:styleId="25">
    <w:name w:val="footer right"/>
    <w:basedOn w:val="6"/>
    <w:link w:val="28"/>
    <w:qFormat/>
    <w:locked/>
    <w:uiPriority w:val="0"/>
    <w:pPr>
      <w:jc w:val="right"/>
    </w:pPr>
    <w:rPr>
      <w:sz w:val="16"/>
      <w:szCs w:val="16"/>
    </w:rPr>
  </w:style>
  <w:style w:type="character" w:customStyle="1" w:styleId="26">
    <w:name w:val="footer centre Char"/>
    <w:basedOn w:val="19"/>
    <w:link w:val="23"/>
    <w:qFormat/>
    <w:uiPriority w:val="0"/>
    <w:rPr>
      <w:rFonts w:ascii="Arial" w:hAnsi="Arial"/>
      <w:sz w:val="16"/>
      <w:szCs w:val="16"/>
    </w:rPr>
  </w:style>
  <w:style w:type="paragraph" w:customStyle="1" w:styleId="27">
    <w:name w:val="image text"/>
    <w:basedOn w:val="1"/>
    <w:link w:val="37"/>
    <w:qFormat/>
    <w:locked/>
    <w:uiPriority w:val="0"/>
    <w:rPr>
      <w:i/>
    </w:rPr>
  </w:style>
  <w:style w:type="character" w:customStyle="1" w:styleId="28">
    <w:name w:val="footer right Char"/>
    <w:basedOn w:val="20"/>
    <w:link w:val="25"/>
    <w:qFormat/>
    <w:uiPriority w:val="0"/>
    <w:rPr>
      <w:rFonts w:ascii="Arial" w:hAnsi="Arial"/>
      <w:sz w:val="16"/>
      <w:szCs w:val="16"/>
    </w:rPr>
  </w:style>
  <w:style w:type="paragraph" w:customStyle="1" w:styleId="29">
    <w:name w:val="bullet"/>
    <w:basedOn w:val="1"/>
    <w:link w:val="32"/>
    <w:qFormat/>
    <w:locked/>
    <w:uiPriority w:val="0"/>
    <w:pPr>
      <w:numPr>
        <w:ilvl w:val="0"/>
        <w:numId w:val="1"/>
      </w:numPr>
      <w:ind w:left="568" w:hanging="284"/>
      <w:contextualSpacing/>
    </w:pPr>
  </w:style>
  <w:style w:type="paragraph" w:customStyle="1" w:styleId="30">
    <w:name w:val="bullet-sub"/>
    <w:basedOn w:val="29"/>
    <w:link w:val="34"/>
    <w:qFormat/>
    <w:locked/>
    <w:uiPriority w:val="0"/>
    <w:pPr>
      <w:numPr>
        <w:ilvl w:val="1"/>
        <w:numId w:val="2"/>
      </w:numPr>
      <w:ind w:left="1135" w:hanging="284"/>
    </w:pPr>
  </w:style>
  <w:style w:type="paragraph" w:customStyle="1" w:styleId="31">
    <w:name w:val="lettered list"/>
    <w:basedOn w:val="1"/>
    <w:link w:val="38"/>
    <w:qFormat/>
    <w:locked/>
    <w:uiPriority w:val="0"/>
    <w:pPr>
      <w:numPr>
        <w:ilvl w:val="0"/>
        <w:numId w:val="3"/>
      </w:numPr>
      <w:ind w:left="568" w:hanging="284"/>
      <w:contextualSpacing/>
    </w:pPr>
  </w:style>
  <w:style w:type="character" w:customStyle="1" w:styleId="32">
    <w:name w:val="bullet Char"/>
    <w:basedOn w:val="12"/>
    <w:link w:val="29"/>
    <w:qFormat/>
    <w:uiPriority w:val="0"/>
    <w:rPr>
      <w:rFonts w:ascii="Arial" w:hAnsi="Arial"/>
      <w:sz w:val="20"/>
    </w:rPr>
  </w:style>
  <w:style w:type="paragraph" w:customStyle="1" w:styleId="33">
    <w:name w:val="numbered list"/>
    <w:basedOn w:val="1"/>
    <w:link w:val="36"/>
    <w:qFormat/>
    <w:locked/>
    <w:uiPriority w:val="0"/>
    <w:pPr>
      <w:numPr>
        <w:ilvl w:val="0"/>
        <w:numId w:val="4"/>
      </w:numPr>
      <w:contextualSpacing/>
    </w:pPr>
  </w:style>
  <w:style w:type="character" w:customStyle="1" w:styleId="34">
    <w:name w:val="bullet-sub Char"/>
    <w:basedOn w:val="32"/>
    <w:link w:val="30"/>
    <w:qFormat/>
    <w:uiPriority w:val="0"/>
    <w:rPr>
      <w:rFonts w:ascii="Arial" w:hAnsi="Arial"/>
      <w:sz w:val="20"/>
    </w:rPr>
  </w:style>
  <w:style w:type="paragraph" w:customStyle="1" w:styleId="35">
    <w:name w:val="signature text"/>
    <w:basedOn w:val="27"/>
    <w:link w:val="39"/>
    <w:qFormat/>
    <w:locked/>
    <w:uiPriority w:val="0"/>
  </w:style>
  <w:style w:type="character" w:customStyle="1" w:styleId="36">
    <w:name w:val="numbered list Char"/>
    <w:basedOn w:val="12"/>
    <w:link w:val="33"/>
    <w:qFormat/>
    <w:uiPriority w:val="0"/>
    <w:rPr>
      <w:rFonts w:ascii="Arial" w:hAnsi="Arial"/>
      <w:sz w:val="20"/>
      <w:lang w:val="en-GB"/>
    </w:rPr>
  </w:style>
  <w:style w:type="character" w:customStyle="1" w:styleId="37">
    <w:name w:val="image text Char"/>
    <w:basedOn w:val="12"/>
    <w:link w:val="27"/>
    <w:qFormat/>
    <w:uiPriority w:val="0"/>
    <w:rPr>
      <w:rFonts w:ascii="Arial" w:hAnsi="Arial"/>
      <w:i/>
      <w:sz w:val="20"/>
    </w:rPr>
  </w:style>
  <w:style w:type="character" w:customStyle="1" w:styleId="38">
    <w:name w:val="lettered list Char"/>
    <w:basedOn w:val="12"/>
    <w:link w:val="31"/>
    <w:qFormat/>
    <w:uiPriority w:val="0"/>
    <w:rPr>
      <w:rFonts w:ascii="Arial" w:hAnsi="Arial"/>
      <w:sz w:val="20"/>
    </w:rPr>
  </w:style>
  <w:style w:type="character" w:customStyle="1" w:styleId="39">
    <w:name w:val="signature text Char"/>
    <w:basedOn w:val="37"/>
    <w:link w:val="35"/>
    <w:qFormat/>
    <w:uiPriority w:val="0"/>
    <w:rPr>
      <w:rFonts w:ascii="Arial" w:hAnsi="Arial"/>
      <w:sz w:val="20"/>
    </w:rPr>
  </w:style>
  <w:style w:type="paragraph" w:customStyle="1" w:styleId="40">
    <w:name w:val="List Paragraph"/>
    <w:basedOn w:val="1"/>
    <w:link w:val="43"/>
    <w:qFormat/>
    <w:uiPriority w:val="34"/>
    <w:pPr>
      <w:ind w:left="720"/>
      <w:contextualSpacing/>
    </w:pPr>
  </w:style>
  <w:style w:type="paragraph" w:customStyle="1" w:styleId="41">
    <w:name w:val="Subsection heading"/>
    <w:basedOn w:val="1"/>
    <w:link w:val="44"/>
    <w:qFormat/>
    <w:uiPriority w:val="0"/>
    <w:pPr>
      <w:numPr>
        <w:ilvl w:val="1"/>
        <w:numId w:val="5"/>
      </w:numPr>
      <w:spacing w:after="180"/>
    </w:pPr>
    <w:rPr>
      <w:b/>
    </w:rPr>
  </w:style>
  <w:style w:type="paragraph" w:customStyle="1" w:styleId="42">
    <w:name w:val="sub-subsection heading"/>
    <w:basedOn w:val="40"/>
    <w:link w:val="46"/>
    <w:qFormat/>
    <w:uiPriority w:val="0"/>
    <w:pPr>
      <w:numPr>
        <w:ilvl w:val="2"/>
        <w:numId w:val="5"/>
      </w:numPr>
      <w:ind w:left="1248" w:hanging="794"/>
    </w:pPr>
  </w:style>
  <w:style w:type="character" w:customStyle="1" w:styleId="43">
    <w:name w:val="列出段落 Char"/>
    <w:basedOn w:val="12"/>
    <w:link w:val="40"/>
    <w:qFormat/>
    <w:uiPriority w:val="34"/>
    <w:rPr>
      <w:rFonts w:ascii="Arial" w:hAnsi="Arial"/>
      <w:sz w:val="20"/>
    </w:rPr>
  </w:style>
  <w:style w:type="character" w:customStyle="1" w:styleId="44">
    <w:name w:val="Subsection Char"/>
    <w:basedOn w:val="43"/>
    <w:link w:val="41"/>
    <w:qFormat/>
    <w:uiPriority w:val="0"/>
    <w:rPr>
      <w:rFonts w:ascii="Arial" w:hAnsi="Arial"/>
      <w:b/>
      <w:sz w:val="20"/>
    </w:rPr>
  </w:style>
  <w:style w:type="paragraph" w:customStyle="1" w:styleId="45">
    <w:name w:val="sub-subsection text"/>
    <w:basedOn w:val="1"/>
    <w:link w:val="48"/>
    <w:qFormat/>
    <w:uiPriority w:val="0"/>
    <w:pPr>
      <w:ind w:left="1247"/>
    </w:pPr>
  </w:style>
  <w:style w:type="character" w:customStyle="1" w:styleId="46">
    <w:name w:val="sub-subsection heading Char"/>
    <w:basedOn w:val="43"/>
    <w:link w:val="42"/>
    <w:qFormat/>
    <w:uiPriority w:val="0"/>
    <w:rPr>
      <w:rFonts w:ascii="Arial" w:hAnsi="Arial"/>
      <w:sz w:val="20"/>
    </w:rPr>
  </w:style>
  <w:style w:type="paragraph" w:customStyle="1" w:styleId="47">
    <w:name w:val="subsection text"/>
    <w:basedOn w:val="1"/>
    <w:link w:val="50"/>
    <w:qFormat/>
    <w:uiPriority w:val="0"/>
    <w:pPr>
      <w:ind w:left="454"/>
    </w:pPr>
  </w:style>
  <w:style w:type="character" w:customStyle="1" w:styleId="48">
    <w:name w:val="sub-subsection text Char"/>
    <w:basedOn w:val="12"/>
    <w:link w:val="45"/>
    <w:qFormat/>
    <w:uiPriority w:val="0"/>
    <w:rPr>
      <w:rFonts w:ascii="Arial" w:hAnsi="Arial"/>
      <w:sz w:val="20"/>
    </w:rPr>
  </w:style>
  <w:style w:type="paragraph" w:customStyle="1" w:styleId="49">
    <w:name w:val="bullet sub-subsection"/>
    <w:basedOn w:val="29"/>
    <w:link w:val="51"/>
    <w:qFormat/>
    <w:uiPriority w:val="0"/>
    <w:pPr>
      <w:ind w:left="1531"/>
    </w:pPr>
  </w:style>
  <w:style w:type="character" w:customStyle="1" w:styleId="50">
    <w:name w:val="subsection text Char"/>
    <w:basedOn w:val="12"/>
    <w:link w:val="47"/>
    <w:qFormat/>
    <w:uiPriority w:val="0"/>
    <w:rPr>
      <w:rFonts w:ascii="Arial" w:hAnsi="Arial"/>
      <w:sz w:val="20"/>
    </w:rPr>
  </w:style>
  <w:style w:type="character" w:customStyle="1" w:styleId="51">
    <w:name w:val="bullet sub-subsection Char"/>
    <w:basedOn w:val="32"/>
    <w:link w:val="49"/>
    <w:qFormat/>
    <w:uiPriority w:val="0"/>
    <w:rPr>
      <w:rFonts w:ascii="Arial" w:hAnsi="Arial"/>
      <w:sz w:val="20"/>
    </w:rPr>
  </w:style>
  <w:style w:type="paragraph" w:customStyle="1" w:styleId="52">
    <w:name w:val="Doc Title"/>
    <w:basedOn w:val="1"/>
    <w:link w:val="54"/>
    <w:qFormat/>
    <w:uiPriority w:val="0"/>
    <w:rPr>
      <w:b/>
      <w:sz w:val="44"/>
      <w:szCs w:val="44"/>
    </w:rPr>
  </w:style>
  <w:style w:type="paragraph" w:customStyle="1" w:styleId="53">
    <w:name w:val="Doc subtitle1"/>
    <w:basedOn w:val="1"/>
    <w:link w:val="56"/>
    <w:qFormat/>
    <w:uiPriority w:val="0"/>
    <w:rPr>
      <w:b/>
      <w:sz w:val="28"/>
      <w:szCs w:val="28"/>
    </w:rPr>
  </w:style>
  <w:style w:type="character" w:customStyle="1" w:styleId="54">
    <w:name w:val="Doc Title Char"/>
    <w:basedOn w:val="12"/>
    <w:link w:val="52"/>
    <w:qFormat/>
    <w:uiPriority w:val="0"/>
    <w:rPr>
      <w:rFonts w:ascii="Arial" w:hAnsi="Arial"/>
      <w:b/>
      <w:sz w:val="44"/>
      <w:szCs w:val="44"/>
    </w:rPr>
  </w:style>
  <w:style w:type="paragraph" w:customStyle="1" w:styleId="55">
    <w:name w:val="Doc subtitle2"/>
    <w:basedOn w:val="1"/>
    <w:link w:val="57"/>
    <w:qFormat/>
    <w:uiPriority w:val="0"/>
    <w:rPr>
      <w:sz w:val="28"/>
      <w:szCs w:val="28"/>
    </w:rPr>
  </w:style>
  <w:style w:type="character" w:customStyle="1" w:styleId="56">
    <w:name w:val="Doc subtitle1 Char"/>
    <w:basedOn w:val="12"/>
    <w:link w:val="53"/>
    <w:qFormat/>
    <w:uiPriority w:val="0"/>
    <w:rPr>
      <w:rFonts w:ascii="Arial" w:hAnsi="Arial"/>
      <w:b/>
      <w:sz w:val="28"/>
      <w:szCs w:val="28"/>
    </w:rPr>
  </w:style>
  <w:style w:type="character" w:customStyle="1" w:styleId="57">
    <w:name w:val="Doc subtitle2 Char"/>
    <w:basedOn w:val="12"/>
    <w:link w:val="55"/>
    <w:qFormat/>
    <w:uiPriority w:val="0"/>
    <w:rPr>
      <w:rFonts w:ascii="Arial" w:hAnsi="Arial"/>
      <w:sz w:val="28"/>
      <w:szCs w:val="28"/>
    </w:rPr>
  </w:style>
  <w:style w:type="table" w:customStyle="1" w:styleId="58">
    <w:name w:val="WSI Table"/>
    <w:basedOn w:val="10"/>
    <w:qFormat/>
    <w:uiPriority w:val="61"/>
    <w:pPr>
      <w:spacing w:after="0" w:line="240" w:lineRule="auto"/>
    </w:pPr>
    <w:rPr>
      <w:rFonts w:ascii="Arial" w:hAnsi="Arial"/>
      <w:color w:val="000000" w:themeColor="text1"/>
      <w:sz w:val="20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</w:r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</w:tcBorders>
        <w:shd w:val="clear" w:color="auto" w:fill="D8D8D8" w:themeFill="background1" w:themeFillShade="D9"/>
      </w:tcPr>
    </w:tblStylePr>
    <w:tblStylePr w:type="lastRow">
      <w:pPr>
        <w:spacing w:before="0" w:after="0" w:line="240" w:lineRule="auto"/>
      </w:pPr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</w:tcBorders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sz="8" w:space="0"/>
          <w:insideV w:val="single" w:sz="8" w:space="0"/>
        </w:tcBorders>
        <w:shd w:val="clear" w:color="auto" w:fill="FFFFFF" w:themeFill="background1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sz="8" w:space="0"/>
          <w:insideV w:val="single" w:sz="8" w:space="0"/>
        </w:tcBorders>
      </w:tcPr>
    </w:tblStylePr>
  </w:style>
  <w:style w:type="table" w:customStyle="1" w:styleId="59">
    <w:name w:val="Light List1"/>
    <w:basedOn w:val="10"/>
    <w:qFormat/>
    <w:uiPriority w:val="61"/>
    <w:pPr>
      <w:spacing w:after="0" w:line="240" w:lineRule="auto"/>
    </w:pPr>
    <w:rPr>
      <w:rFonts w:ascii="Arial" w:hAnsi="Arial"/>
      <w:color w:val="000000" w:themeColor="text1"/>
      <w:sz w:val="20"/>
      <w14:textFill>
        <w14:solidFill>
          <w14:schemeClr w14:val="tx1"/>
        </w14:solidFill>
      </w14:textFill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spacing w:before="0" w:after="0" w:line="240" w:lineRule="auto"/>
      </w:pPr>
      <w:rPr>
        <w:b/>
      </w:rPr>
      <w:tcPr>
        <w:shd w:val="clear" w:color="auto" w:fill="D9D9D9"/>
      </w:tcPr>
    </w:tblStylePr>
    <w:tblStylePr w:type="lastRow">
      <w:pPr>
        <w:spacing w:before="0" w:after="0" w:line="240" w:lineRule="auto"/>
      </w:pPr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</w:tcBorders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sz="8" w:space="0"/>
          <w:insideV w:val="single" w:sz="8" w:space="0"/>
        </w:tcBorders>
        <w:shd w:val="clear" w:color="auto" w:fill="FFFFFF" w:themeFill="background1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sz="8" w:space="0"/>
          <w:insideV w:val="single" w:sz="8" w:space="0"/>
        </w:tcBorders>
      </w:tcPr>
    </w:tblStylePr>
  </w:style>
  <w:style w:type="paragraph" w:customStyle="1" w:styleId="60">
    <w:name w:val="bullet text"/>
    <w:basedOn w:val="29"/>
    <w:link w:val="62"/>
    <w:qFormat/>
    <w:uiPriority w:val="0"/>
    <w:pPr>
      <w:numPr>
        <w:numId w:val="0"/>
      </w:numPr>
      <w:ind w:left="567"/>
    </w:pPr>
  </w:style>
  <w:style w:type="paragraph" w:customStyle="1" w:styleId="61">
    <w:name w:val="bullet-sub text"/>
    <w:basedOn w:val="60"/>
    <w:link w:val="63"/>
    <w:qFormat/>
    <w:uiPriority w:val="0"/>
    <w:pPr>
      <w:ind w:left="1134"/>
    </w:pPr>
  </w:style>
  <w:style w:type="character" w:customStyle="1" w:styleId="62">
    <w:name w:val="bullet text Char"/>
    <w:basedOn w:val="32"/>
    <w:link w:val="60"/>
    <w:qFormat/>
    <w:uiPriority w:val="0"/>
    <w:rPr>
      <w:rFonts w:ascii="Arial" w:hAnsi="Arial"/>
      <w:sz w:val="20"/>
    </w:rPr>
  </w:style>
  <w:style w:type="character" w:customStyle="1" w:styleId="63">
    <w:name w:val="bullet-sub text Char"/>
    <w:basedOn w:val="62"/>
    <w:link w:val="61"/>
    <w:qFormat/>
    <w:uiPriority w:val="0"/>
    <w:rPr>
      <w:rFonts w:ascii="Arial" w:hAnsi="Arial"/>
      <w:sz w:val="20"/>
    </w:rPr>
  </w:style>
  <w:style w:type="paragraph" w:customStyle="1" w:styleId="64">
    <w:name w:val="table bullet"/>
    <w:basedOn w:val="40"/>
    <w:link w:val="65"/>
    <w:qFormat/>
    <w:uiPriority w:val="0"/>
    <w:pPr>
      <w:numPr>
        <w:ilvl w:val="0"/>
        <w:numId w:val="6"/>
      </w:numPr>
      <w:ind w:left="284" w:hanging="284"/>
    </w:pPr>
    <w:rPr>
      <w:color w:val="000000" w:themeColor="text1"/>
      <w14:textFill>
        <w14:solidFill>
          <w14:schemeClr w14:val="tx1"/>
        </w14:solidFill>
      </w14:textFill>
    </w:rPr>
  </w:style>
  <w:style w:type="character" w:customStyle="1" w:styleId="65">
    <w:name w:val="table bullet Char"/>
    <w:basedOn w:val="43"/>
    <w:link w:val="64"/>
    <w:qFormat/>
    <w:uiPriority w:val="0"/>
    <w:rPr>
      <w:rFonts w:ascii="Arial" w:hAnsi="Arial"/>
      <w:color w:val="000000" w:themeColor="text1"/>
      <w:sz w:val="20"/>
      <w14:textFill>
        <w14:solidFill>
          <w14:schemeClr w14:val="tx1"/>
        </w14:solidFill>
      </w14:textFill>
    </w:rPr>
  </w:style>
  <w:style w:type="paragraph" w:customStyle="1" w:styleId="66">
    <w:name w:val="bullet-sub-sub"/>
    <w:basedOn w:val="30"/>
    <w:link w:val="68"/>
    <w:qFormat/>
    <w:uiPriority w:val="0"/>
    <w:pPr>
      <w:numPr>
        <w:ilvl w:val="2"/>
      </w:numPr>
      <w:ind w:left="1702" w:hanging="284"/>
    </w:pPr>
  </w:style>
  <w:style w:type="paragraph" w:customStyle="1" w:styleId="67">
    <w:name w:val="bullet-sub-sub text"/>
    <w:basedOn w:val="61"/>
    <w:link w:val="70"/>
    <w:qFormat/>
    <w:uiPriority w:val="0"/>
    <w:pPr>
      <w:ind w:left="1701"/>
    </w:pPr>
  </w:style>
  <w:style w:type="character" w:customStyle="1" w:styleId="68">
    <w:name w:val="bullet-sub-sub Char"/>
    <w:basedOn w:val="34"/>
    <w:link w:val="66"/>
    <w:qFormat/>
    <w:uiPriority w:val="0"/>
    <w:rPr>
      <w:rFonts w:ascii="Arial" w:hAnsi="Arial"/>
      <w:sz w:val="20"/>
    </w:rPr>
  </w:style>
  <w:style w:type="paragraph" w:customStyle="1" w:styleId="69">
    <w:name w:val="table sub-bullet"/>
    <w:basedOn w:val="64"/>
    <w:link w:val="71"/>
    <w:qFormat/>
    <w:uiPriority w:val="0"/>
    <w:pPr>
      <w:numPr>
        <w:numId w:val="7"/>
      </w:numPr>
      <w:ind w:left="568" w:hanging="284"/>
    </w:pPr>
  </w:style>
  <w:style w:type="character" w:customStyle="1" w:styleId="70">
    <w:name w:val="bullet-sub-sub text Char"/>
    <w:basedOn w:val="63"/>
    <w:link w:val="67"/>
    <w:qFormat/>
    <w:uiPriority w:val="0"/>
    <w:rPr>
      <w:rFonts w:ascii="Arial" w:hAnsi="Arial"/>
      <w:sz w:val="20"/>
    </w:rPr>
  </w:style>
  <w:style w:type="character" w:customStyle="1" w:styleId="71">
    <w:name w:val="table sub-bullet Char"/>
    <w:basedOn w:val="65"/>
    <w:link w:val="69"/>
    <w:qFormat/>
    <w:uiPriority w:val="0"/>
    <w:rPr>
      <w:rFonts w:ascii="Arial" w:hAnsi="Arial"/>
      <w:color w:val="000000" w:themeColor="text1"/>
      <w:sz w:val="20"/>
      <w14:textFill>
        <w14:solidFill>
          <w14:schemeClr w14:val="tx1"/>
        </w14:solidFill>
      </w14:textFill>
    </w:rPr>
  </w:style>
  <w:style w:type="paragraph" w:customStyle="1" w:styleId="72">
    <w:name w:val="Doc title"/>
    <w:basedOn w:val="1"/>
    <w:qFormat/>
    <w:uiPriority w:val="0"/>
    <w:rPr>
      <w:rFonts w:eastAsia="Times New Roman" w:cs="Times New Roman"/>
      <w:b/>
      <w:sz w:val="4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cuments\WSI_A\13_Visual_Identity\WSI_templates_2010\WSI_doc_wcover_wonum_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F58751-17F8-4CF6-A0E5-A9CA4734F2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WSI_doc_wcover_wonum_v1.2.dotx</Template>
  <Company>WorldSkills International Secretariat</Company>
  <Pages>3</Pages>
  <Words>356</Words>
  <Characters>2032</Characters>
  <Lines>16</Lines>
  <Paragraphs>4</Paragraphs>
  <TotalTime>404</TotalTime>
  <ScaleCrop>false</ScaleCrop>
  <LinksUpToDate>false</LinksUpToDate>
  <CharactersWithSpaces>2384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2014-04-16T07:59:00Z</dcterms:created>
  <dc:creator>Jane Stokie (WSI)</dc:creator>
  <cp:lastModifiedBy>super wang</cp:lastModifiedBy>
  <cp:lastPrinted>2014-08-02T04:44:00Z</cp:lastPrinted>
  <dcterms:modified xsi:type="dcterms:W3CDTF">2020-03-01T03:35:02Z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